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AD29" w14:textId="77777777" w:rsidR="007363E6" w:rsidRPr="008D6C91" w:rsidRDefault="003A6F4E" w:rsidP="00711042">
      <w:pPr>
        <w:pStyle w:val="Ttulo1"/>
        <w:numPr>
          <w:ilvl w:val="0"/>
          <w:numId w:val="0"/>
        </w:numPr>
        <w:ind w:left="360"/>
      </w:pPr>
      <w:bookmarkStart w:id="0" w:name="_Toc178155461"/>
      <w:r w:rsidRPr="008D6C91">
        <w:t>ANEXO 4B: CARTA DE PRESENTACIÓN Y COMPROMISO DE LA ENTIDAD ASOCIADA PERUANA</w:t>
      </w:r>
      <w:bookmarkEnd w:id="0"/>
    </w:p>
    <w:p w14:paraId="23EFF376" w14:textId="77777777" w:rsidR="007363E6" w:rsidRPr="008D6C91" w:rsidRDefault="007363E6"/>
    <w:p w14:paraId="475BA91E" w14:textId="77777777" w:rsidR="007363E6" w:rsidRPr="008D6C91" w:rsidRDefault="003A6F4E">
      <w:r w:rsidRPr="008D6C91">
        <w:t xml:space="preserve">Ciudad, </w:t>
      </w:r>
      <w:r w:rsidRPr="008D6C91">
        <w:rPr>
          <w:color w:val="808080"/>
        </w:rPr>
        <w:t xml:space="preserve">[día] </w:t>
      </w:r>
      <w:r w:rsidRPr="008D6C91">
        <w:t xml:space="preserve">de </w:t>
      </w:r>
      <w:r w:rsidRPr="008D6C91">
        <w:rPr>
          <w:color w:val="808080"/>
        </w:rPr>
        <w:t xml:space="preserve">[mes] </w:t>
      </w:r>
      <w:r w:rsidRPr="008D6C91">
        <w:t>de 202</w:t>
      </w:r>
      <w:r w:rsidR="00180892" w:rsidRPr="008D6C91">
        <w:t>4</w:t>
      </w:r>
    </w:p>
    <w:p w14:paraId="2273C708" w14:textId="77777777" w:rsidR="007363E6" w:rsidRPr="008D6C91" w:rsidRDefault="007363E6">
      <w:pPr>
        <w:pBdr>
          <w:top w:val="nil"/>
          <w:left w:val="nil"/>
          <w:bottom w:val="nil"/>
          <w:right w:val="nil"/>
          <w:between w:val="nil"/>
        </w:pBdr>
        <w:spacing w:line="240" w:lineRule="auto"/>
        <w:jc w:val="left"/>
        <w:rPr>
          <w:b/>
          <w:color w:val="000000"/>
        </w:rPr>
      </w:pPr>
    </w:p>
    <w:p w14:paraId="7E79B82E" w14:textId="77777777" w:rsidR="00445A9C" w:rsidRPr="00445A9C" w:rsidRDefault="00445A9C" w:rsidP="00445A9C">
      <w:pPr>
        <w:pBdr>
          <w:top w:val="nil"/>
          <w:left w:val="nil"/>
          <w:bottom w:val="nil"/>
          <w:right w:val="nil"/>
          <w:between w:val="nil"/>
        </w:pBdr>
        <w:spacing w:line="240" w:lineRule="auto"/>
        <w:jc w:val="left"/>
        <w:rPr>
          <w:b/>
          <w:color w:val="000000"/>
        </w:rPr>
      </w:pPr>
      <w:bookmarkStart w:id="1" w:name="_heading=h.111kx3o" w:colFirst="0" w:colLast="0"/>
      <w:bookmarkEnd w:id="1"/>
      <w:r w:rsidRPr="00445A9C">
        <w:rPr>
          <w:b/>
          <w:color w:val="000000"/>
        </w:rPr>
        <w:t>Señora</w:t>
      </w:r>
    </w:p>
    <w:p w14:paraId="00E759B7" w14:textId="0FDF7535" w:rsidR="007363E6" w:rsidRPr="008D6C91" w:rsidRDefault="00445A9C">
      <w:pPr>
        <w:pBdr>
          <w:top w:val="nil"/>
          <w:left w:val="nil"/>
          <w:bottom w:val="nil"/>
          <w:right w:val="nil"/>
          <w:between w:val="nil"/>
        </w:pBdr>
        <w:spacing w:line="240" w:lineRule="auto"/>
        <w:jc w:val="left"/>
        <w:rPr>
          <w:b/>
          <w:color w:val="000000"/>
        </w:rPr>
      </w:pPr>
      <w:r w:rsidRPr="00445A9C">
        <w:rPr>
          <w:b/>
          <w:color w:val="000000"/>
        </w:rPr>
        <w:t>Directora Ejecutiva</w:t>
      </w:r>
    </w:p>
    <w:p w14:paraId="4669716F" w14:textId="77777777" w:rsidR="007363E6" w:rsidRPr="008D6C91" w:rsidRDefault="003A6F4E">
      <w:pPr>
        <w:pBdr>
          <w:top w:val="nil"/>
          <w:left w:val="nil"/>
          <w:bottom w:val="nil"/>
          <w:right w:val="nil"/>
          <w:between w:val="nil"/>
        </w:pBdr>
        <w:spacing w:line="240" w:lineRule="auto"/>
        <w:jc w:val="left"/>
        <w:rPr>
          <w:b/>
          <w:color w:val="000000"/>
        </w:rPr>
      </w:pPr>
      <w:r w:rsidRPr="008D6C91">
        <w:rPr>
          <w:b/>
          <w:color w:val="000000"/>
        </w:rPr>
        <w:t>Programa Nacional de Investigación Científica y Estudios Avanzados</w:t>
      </w:r>
    </w:p>
    <w:p w14:paraId="563192C1" w14:textId="77777777" w:rsidR="007363E6" w:rsidRPr="008D6C91" w:rsidRDefault="003A6F4E">
      <w:pPr>
        <w:pBdr>
          <w:top w:val="nil"/>
          <w:left w:val="nil"/>
          <w:bottom w:val="nil"/>
          <w:right w:val="nil"/>
          <w:between w:val="nil"/>
        </w:pBdr>
        <w:spacing w:line="240" w:lineRule="auto"/>
        <w:jc w:val="left"/>
        <w:rPr>
          <w:b/>
          <w:color w:val="000000"/>
        </w:rPr>
      </w:pPr>
      <w:proofErr w:type="gramStart"/>
      <w:r w:rsidRPr="008D6C91">
        <w:rPr>
          <w:b/>
          <w:color w:val="000000"/>
          <w:u w:val="single"/>
        </w:rPr>
        <w:t>Lima</w:t>
      </w:r>
      <w:r w:rsidRPr="008D6C91">
        <w:rPr>
          <w:b/>
          <w:color w:val="000000"/>
        </w:rPr>
        <w:t>.-</w:t>
      </w:r>
      <w:proofErr w:type="gramEnd"/>
    </w:p>
    <w:p w14:paraId="46D7DCD7" w14:textId="77777777" w:rsidR="007363E6" w:rsidRPr="008D6C91" w:rsidRDefault="007363E6"/>
    <w:p w14:paraId="623FFF11" w14:textId="77777777" w:rsidR="007363E6" w:rsidRPr="008D6C91" w:rsidRDefault="003A6F4E">
      <w:pPr>
        <w:rPr>
          <w:sz w:val="12"/>
          <w:szCs w:val="12"/>
        </w:rPr>
      </w:pPr>
      <w:r w:rsidRPr="008D6C91">
        <w:t>Tengo el agrado de dirigirme a usted como Representante Legal de [</w:t>
      </w:r>
      <w:r w:rsidRPr="008D6C91">
        <w:rPr>
          <w:i/>
          <w:color w:val="898989"/>
        </w:rPr>
        <w:t>Razón social de la entidad asociada</w:t>
      </w:r>
      <w:r w:rsidRPr="008D6C91">
        <w:t>] con domicilio en [</w:t>
      </w:r>
      <w:r w:rsidRPr="008D6C91">
        <w:rPr>
          <w:i/>
          <w:color w:val="808080"/>
        </w:rPr>
        <w:t>Calle/Avenida/Jirón/ Numero / Distrito / Provincia / Ciudad</w:t>
      </w:r>
      <w:r w:rsidRPr="008D6C91">
        <w:t xml:space="preserve">] RUC </w:t>
      </w:r>
      <w:proofErr w:type="spellStart"/>
      <w:r w:rsidRPr="008D6C91">
        <w:t>N°</w:t>
      </w:r>
      <w:proofErr w:type="spellEnd"/>
      <w:r w:rsidRPr="008D6C91">
        <w:t xml:space="preserve"> [</w:t>
      </w:r>
      <w:r w:rsidRPr="008D6C91">
        <w:rPr>
          <w:i/>
          <w:color w:val="808080"/>
        </w:rPr>
        <w:t>Numero de RUC</w:t>
      </w:r>
      <w:r w:rsidRPr="008D6C91">
        <w:t>] para comunicarle que nuestra institución tiene intención de participar como entidad asociada en el proyecto titulado [</w:t>
      </w:r>
      <w:r w:rsidRPr="008D6C91">
        <w:rPr>
          <w:i/>
          <w:color w:val="808080"/>
        </w:rPr>
        <w:t>Titulo del Proyecto</w:t>
      </w:r>
      <w:r w:rsidRPr="008D6C91">
        <w:t xml:space="preserve">], el cual será presentado al concurso </w:t>
      </w:r>
      <w:r w:rsidRPr="008D6C91">
        <w:rPr>
          <w:b/>
        </w:rPr>
        <w:t>“Proyectos de Investigación Básica 202</w:t>
      </w:r>
      <w:r w:rsidR="00180892" w:rsidRPr="008D6C91">
        <w:rPr>
          <w:b/>
        </w:rPr>
        <w:t>5</w:t>
      </w:r>
      <w:r w:rsidRPr="008D6C91">
        <w:rPr>
          <w:b/>
        </w:rPr>
        <w:t>-0</w:t>
      </w:r>
      <w:r w:rsidR="00180892" w:rsidRPr="008D6C91">
        <w:rPr>
          <w:b/>
        </w:rPr>
        <w:t>1</w:t>
      </w:r>
      <w:r w:rsidRPr="008D6C91">
        <w:rPr>
          <w:b/>
        </w:rPr>
        <w:t>”.</w:t>
      </w:r>
    </w:p>
    <w:p w14:paraId="4C291CA5" w14:textId="77777777" w:rsidR="007363E6" w:rsidRPr="008D6C91" w:rsidRDefault="007363E6"/>
    <w:p w14:paraId="603CCE3D" w14:textId="77777777" w:rsidR="007363E6" w:rsidRPr="008D6C91" w:rsidRDefault="003A6F4E">
      <w:r w:rsidRPr="008D6C91">
        <w:t>Las actividades para el proyecto a cargo de nuestra institución serán ejecutadas por nuestra dependencia [</w:t>
      </w:r>
      <w:r w:rsidRPr="008D6C91">
        <w:rPr>
          <w:i/>
          <w:color w:val="808080"/>
        </w:rPr>
        <w:t>Nombre de la Dependencia</w:t>
      </w:r>
      <w:r w:rsidRPr="008D6C91">
        <w:t>].</w:t>
      </w:r>
    </w:p>
    <w:p w14:paraId="17C0F45F" w14:textId="77777777" w:rsidR="007363E6" w:rsidRPr="008D6C91" w:rsidRDefault="007363E6">
      <w:pPr>
        <w:rPr>
          <w:sz w:val="16"/>
          <w:szCs w:val="16"/>
        </w:rPr>
      </w:pPr>
    </w:p>
    <w:p w14:paraId="606B9DCD" w14:textId="77777777" w:rsidR="007363E6" w:rsidRPr="008D6C91" w:rsidRDefault="003A6F4E">
      <w:r w:rsidRPr="008D6C91">
        <w:t>El personal que comprenderá el equipo de investigación cumple con los requisitos establecidos en la sección 2.3 de las bases del concurso, siendo el siguiente:</w:t>
      </w:r>
    </w:p>
    <w:tbl>
      <w:tblPr>
        <w:tblStyle w:val="afb"/>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1986"/>
        <w:gridCol w:w="2408"/>
        <w:gridCol w:w="2834"/>
      </w:tblGrid>
      <w:tr w:rsidR="007363E6" w:rsidRPr="008D6C91" w14:paraId="00EBFEFA" w14:textId="77777777">
        <w:trPr>
          <w:trHeight w:val="134"/>
        </w:trPr>
        <w:tc>
          <w:tcPr>
            <w:tcW w:w="1839" w:type="dxa"/>
            <w:shd w:val="clear" w:color="auto" w:fill="D9D9D9"/>
          </w:tcPr>
          <w:p w14:paraId="1B91B1A5"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Nombres y Apellidos</w:t>
            </w:r>
          </w:p>
        </w:tc>
        <w:tc>
          <w:tcPr>
            <w:tcW w:w="1986" w:type="dxa"/>
            <w:shd w:val="clear" w:color="auto" w:fill="D9D9D9"/>
          </w:tcPr>
          <w:p w14:paraId="3F58B732"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 xml:space="preserve">Doc. Identidad </w:t>
            </w:r>
            <w:proofErr w:type="spellStart"/>
            <w:r w:rsidRPr="00357DE4">
              <w:rPr>
                <w:rFonts w:ascii="Arial" w:hAnsi="Arial" w:cs="Arial"/>
                <w:b/>
                <w:sz w:val="20"/>
                <w:szCs w:val="20"/>
                <w:shd w:val="clear" w:color="auto" w:fill="D9D9D9"/>
              </w:rPr>
              <w:t>N°</w:t>
            </w:r>
            <w:proofErr w:type="spellEnd"/>
          </w:p>
        </w:tc>
        <w:tc>
          <w:tcPr>
            <w:tcW w:w="2408" w:type="dxa"/>
            <w:shd w:val="clear" w:color="auto" w:fill="D9D9D9"/>
          </w:tcPr>
          <w:p w14:paraId="4978D21B"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Función en el Proyecto</w:t>
            </w:r>
          </w:p>
        </w:tc>
        <w:tc>
          <w:tcPr>
            <w:tcW w:w="2834" w:type="dxa"/>
            <w:shd w:val="clear" w:color="auto" w:fill="D9D9D9"/>
          </w:tcPr>
          <w:p w14:paraId="3B212096" w14:textId="77777777" w:rsidR="007363E6" w:rsidRPr="00357DE4" w:rsidRDefault="003A6F4E">
            <w:pPr>
              <w:jc w:val="center"/>
              <w:rPr>
                <w:rFonts w:ascii="Arial" w:hAnsi="Arial" w:cs="Arial"/>
                <w:b/>
                <w:sz w:val="20"/>
                <w:szCs w:val="20"/>
                <w:shd w:val="clear" w:color="auto" w:fill="D9D9D9"/>
              </w:rPr>
            </w:pPr>
            <w:r w:rsidRPr="00357DE4">
              <w:rPr>
                <w:rFonts w:ascii="Arial" w:hAnsi="Arial" w:cs="Arial"/>
                <w:b/>
                <w:sz w:val="20"/>
                <w:szCs w:val="20"/>
                <w:shd w:val="clear" w:color="auto" w:fill="D9D9D9"/>
              </w:rPr>
              <w:t>Tipo de Vínculo con la Entidad Asociada Peruana</w:t>
            </w:r>
            <w:r w:rsidRPr="00357DE4">
              <w:rPr>
                <w:rFonts w:ascii="Arial" w:hAnsi="Arial" w:cs="Arial"/>
                <w:b/>
                <w:sz w:val="20"/>
                <w:szCs w:val="20"/>
                <w:shd w:val="clear" w:color="auto" w:fill="D9D9D9"/>
                <w:vertAlign w:val="superscript"/>
              </w:rPr>
              <w:footnoteReference w:id="1"/>
            </w:r>
          </w:p>
        </w:tc>
      </w:tr>
      <w:tr w:rsidR="007363E6" w:rsidRPr="008D6C91" w14:paraId="135CCD77" w14:textId="77777777">
        <w:trPr>
          <w:trHeight w:val="199"/>
        </w:trPr>
        <w:tc>
          <w:tcPr>
            <w:tcW w:w="1839" w:type="dxa"/>
          </w:tcPr>
          <w:p w14:paraId="78A1602F" w14:textId="77777777" w:rsidR="007363E6" w:rsidRPr="00357DE4" w:rsidRDefault="007363E6">
            <w:pPr>
              <w:rPr>
                <w:rFonts w:ascii="Arial" w:hAnsi="Arial" w:cs="Arial"/>
              </w:rPr>
            </w:pPr>
          </w:p>
        </w:tc>
        <w:tc>
          <w:tcPr>
            <w:tcW w:w="1986" w:type="dxa"/>
          </w:tcPr>
          <w:p w14:paraId="61F3E116" w14:textId="77777777" w:rsidR="007363E6" w:rsidRPr="00357DE4" w:rsidRDefault="007363E6">
            <w:pPr>
              <w:rPr>
                <w:rFonts w:ascii="Arial" w:hAnsi="Arial" w:cs="Arial"/>
              </w:rPr>
            </w:pPr>
          </w:p>
        </w:tc>
        <w:tc>
          <w:tcPr>
            <w:tcW w:w="2408" w:type="dxa"/>
          </w:tcPr>
          <w:p w14:paraId="640EF1AA" w14:textId="77777777" w:rsidR="007363E6" w:rsidRPr="00357DE4" w:rsidRDefault="003A6F4E">
            <w:pPr>
              <w:rPr>
                <w:rFonts w:ascii="Arial" w:hAnsi="Arial" w:cs="Arial"/>
              </w:rPr>
            </w:pPr>
            <w:r w:rsidRPr="00357DE4">
              <w:rPr>
                <w:rFonts w:ascii="Arial" w:hAnsi="Arial" w:cs="Arial"/>
              </w:rPr>
              <w:t>Co-Investigador 1</w:t>
            </w:r>
          </w:p>
        </w:tc>
        <w:tc>
          <w:tcPr>
            <w:tcW w:w="2834" w:type="dxa"/>
          </w:tcPr>
          <w:p w14:paraId="2C59FD72" w14:textId="77777777" w:rsidR="007363E6" w:rsidRPr="00357DE4" w:rsidRDefault="007363E6">
            <w:pPr>
              <w:rPr>
                <w:rFonts w:ascii="Arial" w:hAnsi="Arial" w:cs="Arial"/>
              </w:rPr>
            </w:pPr>
          </w:p>
        </w:tc>
      </w:tr>
      <w:tr w:rsidR="007363E6" w:rsidRPr="008D6C91" w14:paraId="3CC842A7" w14:textId="77777777">
        <w:trPr>
          <w:trHeight w:val="199"/>
        </w:trPr>
        <w:tc>
          <w:tcPr>
            <w:tcW w:w="1839" w:type="dxa"/>
          </w:tcPr>
          <w:p w14:paraId="6A4319E8" w14:textId="77777777" w:rsidR="007363E6" w:rsidRPr="00357DE4" w:rsidRDefault="007363E6">
            <w:pPr>
              <w:rPr>
                <w:rFonts w:ascii="Arial" w:hAnsi="Arial" w:cs="Arial"/>
              </w:rPr>
            </w:pPr>
          </w:p>
        </w:tc>
        <w:tc>
          <w:tcPr>
            <w:tcW w:w="1986" w:type="dxa"/>
          </w:tcPr>
          <w:p w14:paraId="2B45C4A8" w14:textId="77777777" w:rsidR="007363E6" w:rsidRPr="00357DE4" w:rsidRDefault="007363E6">
            <w:pPr>
              <w:rPr>
                <w:rFonts w:ascii="Arial" w:hAnsi="Arial" w:cs="Arial"/>
              </w:rPr>
            </w:pPr>
          </w:p>
        </w:tc>
        <w:tc>
          <w:tcPr>
            <w:tcW w:w="2408" w:type="dxa"/>
          </w:tcPr>
          <w:p w14:paraId="2E961FAC" w14:textId="77777777" w:rsidR="007363E6" w:rsidRPr="00357DE4" w:rsidRDefault="003A6F4E">
            <w:pPr>
              <w:rPr>
                <w:rFonts w:ascii="Arial" w:hAnsi="Arial" w:cs="Arial"/>
              </w:rPr>
            </w:pPr>
            <w:r w:rsidRPr="00357DE4">
              <w:rPr>
                <w:rFonts w:ascii="Arial" w:hAnsi="Arial" w:cs="Arial"/>
                <w:i/>
                <w:color w:val="808080"/>
              </w:rPr>
              <w:t>Co-Investigador 2</w:t>
            </w:r>
          </w:p>
        </w:tc>
        <w:tc>
          <w:tcPr>
            <w:tcW w:w="2834" w:type="dxa"/>
          </w:tcPr>
          <w:p w14:paraId="5049DDA1" w14:textId="77777777" w:rsidR="007363E6" w:rsidRPr="00357DE4" w:rsidRDefault="007363E6">
            <w:pPr>
              <w:rPr>
                <w:rFonts w:ascii="Arial" w:hAnsi="Arial" w:cs="Arial"/>
                <w:i/>
                <w:color w:val="808080"/>
              </w:rPr>
            </w:pPr>
          </w:p>
        </w:tc>
      </w:tr>
      <w:tr w:rsidR="00180892" w:rsidRPr="008D6C91" w14:paraId="3FB39F9D" w14:textId="77777777">
        <w:trPr>
          <w:trHeight w:val="199"/>
        </w:trPr>
        <w:tc>
          <w:tcPr>
            <w:tcW w:w="1839" w:type="dxa"/>
          </w:tcPr>
          <w:p w14:paraId="69B1E059" w14:textId="77777777" w:rsidR="00180892" w:rsidRPr="00357DE4" w:rsidRDefault="00180892">
            <w:pPr>
              <w:rPr>
                <w:rFonts w:ascii="Arial" w:hAnsi="Arial" w:cs="Arial"/>
              </w:rPr>
            </w:pPr>
          </w:p>
        </w:tc>
        <w:tc>
          <w:tcPr>
            <w:tcW w:w="1986" w:type="dxa"/>
          </w:tcPr>
          <w:p w14:paraId="67F8B4CF" w14:textId="77777777" w:rsidR="00180892" w:rsidRPr="00357DE4" w:rsidRDefault="00180892">
            <w:pPr>
              <w:rPr>
                <w:rFonts w:ascii="Arial" w:hAnsi="Arial" w:cs="Arial"/>
              </w:rPr>
            </w:pPr>
          </w:p>
        </w:tc>
        <w:tc>
          <w:tcPr>
            <w:tcW w:w="2408" w:type="dxa"/>
          </w:tcPr>
          <w:p w14:paraId="4B3D5A6A" w14:textId="77777777" w:rsidR="00180892" w:rsidRPr="00357DE4" w:rsidRDefault="00180892">
            <w:pPr>
              <w:rPr>
                <w:rFonts w:ascii="Arial" w:hAnsi="Arial" w:cs="Arial"/>
                <w:i/>
                <w:color w:val="808080"/>
              </w:rPr>
            </w:pPr>
            <w:r w:rsidRPr="00357DE4">
              <w:rPr>
                <w:rFonts w:ascii="Arial" w:hAnsi="Arial" w:cs="Arial"/>
                <w:i/>
                <w:color w:val="808080"/>
              </w:rPr>
              <w:t>Tesista 2</w:t>
            </w:r>
            <w:r w:rsidRPr="00357DE4">
              <w:rPr>
                <w:rStyle w:val="Refdenotaalpie"/>
                <w:rFonts w:ascii="Arial" w:hAnsi="Arial" w:cs="Arial"/>
                <w:i/>
                <w:color w:val="808080"/>
              </w:rPr>
              <w:footnoteReference w:id="2"/>
            </w:r>
          </w:p>
        </w:tc>
        <w:tc>
          <w:tcPr>
            <w:tcW w:w="2834" w:type="dxa"/>
          </w:tcPr>
          <w:p w14:paraId="0BC27FF5" w14:textId="77777777" w:rsidR="00180892" w:rsidRPr="00357DE4" w:rsidRDefault="00180892">
            <w:pPr>
              <w:rPr>
                <w:rFonts w:ascii="Arial" w:hAnsi="Arial" w:cs="Arial"/>
                <w:i/>
                <w:color w:val="808080"/>
              </w:rPr>
            </w:pPr>
          </w:p>
        </w:tc>
      </w:tr>
    </w:tbl>
    <w:p w14:paraId="68FF1A0E" w14:textId="77777777" w:rsidR="007363E6" w:rsidRPr="008D6C91" w:rsidRDefault="007363E6"/>
    <w:p w14:paraId="1D978AFE" w14:textId="77777777" w:rsidR="007363E6" w:rsidRPr="008D6C91" w:rsidRDefault="003A6F4E">
      <w:r w:rsidRPr="008D6C91">
        <w:t>Por nuestra participación en el Proyecto, realizaremos aportes al proyecto de investigación, con aporte monetario de S/ [</w:t>
      </w:r>
      <w:r w:rsidRPr="008D6C91">
        <w:rPr>
          <w:i/>
          <w:color w:val="808080"/>
        </w:rPr>
        <w:t>00000</w:t>
      </w:r>
      <w:r w:rsidRPr="008D6C91">
        <w:t>] y aporte no monetario de S/ [</w:t>
      </w:r>
      <w:r w:rsidRPr="008D6C91">
        <w:rPr>
          <w:i/>
          <w:color w:val="808080"/>
        </w:rPr>
        <w:t>00000</w:t>
      </w:r>
      <w:r w:rsidRPr="008D6C91">
        <w:t>], siendo este último como se detalla a continuación:</w:t>
      </w:r>
    </w:p>
    <w:p w14:paraId="59BBE812" w14:textId="77777777" w:rsidR="007363E6" w:rsidRPr="008D6C91" w:rsidRDefault="007363E6"/>
    <w:p w14:paraId="18C2E46A" w14:textId="77777777" w:rsidR="007363E6" w:rsidRPr="008D6C91" w:rsidRDefault="003A6F4E">
      <w:r w:rsidRPr="008D6C91">
        <w:t>Aporte No Monetario de la Entidad Asociada:</w:t>
      </w:r>
    </w:p>
    <w:p w14:paraId="07C1833D" w14:textId="77777777" w:rsidR="007363E6" w:rsidRPr="008D6C91" w:rsidRDefault="007363E6"/>
    <w:tbl>
      <w:tblPr>
        <w:tblStyle w:val="afc"/>
        <w:tblW w:w="9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2418"/>
      </w:tblGrid>
      <w:tr w:rsidR="007363E6" w:rsidRPr="008D6C91" w14:paraId="692636C5" w14:textId="77777777">
        <w:trPr>
          <w:trHeight w:val="740"/>
        </w:trPr>
        <w:tc>
          <w:tcPr>
            <w:tcW w:w="3539" w:type="dxa"/>
          </w:tcPr>
          <w:p w14:paraId="25D46EA3"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Tipo de Aporte No Monetario </w:t>
            </w:r>
            <w:r w:rsidRPr="00357DE4">
              <w:rPr>
                <w:rFonts w:ascii="Arial" w:hAnsi="Arial" w:cs="Arial"/>
                <w:b/>
                <w:sz w:val="18"/>
                <w:szCs w:val="18"/>
              </w:rPr>
              <w:t>(Recursos humanos, equipos y bienes duraderos, servicios u otro acorde a los rubros financiables)</w:t>
            </w:r>
          </w:p>
        </w:tc>
        <w:tc>
          <w:tcPr>
            <w:tcW w:w="3260" w:type="dxa"/>
          </w:tcPr>
          <w:p w14:paraId="61A534E3" w14:textId="77777777" w:rsidR="007363E6" w:rsidRPr="00357DE4" w:rsidRDefault="003A6F4E">
            <w:pPr>
              <w:jc w:val="center"/>
              <w:rPr>
                <w:rFonts w:ascii="Arial" w:hAnsi="Arial" w:cs="Arial"/>
                <w:b/>
                <w:sz w:val="20"/>
                <w:szCs w:val="20"/>
              </w:rPr>
            </w:pPr>
            <w:r w:rsidRPr="00357DE4">
              <w:rPr>
                <w:rFonts w:ascii="Arial" w:hAnsi="Arial" w:cs="Arial"/>
                <w:b/>
                <w:sz w:val="20"/>
                <w:szCs w:val="20"/>
              </w:rPr>
              <w:t>Descripción del Aporte no monetario</w:t>
            </w:r>
          </w:p>
        </w:tc>
        <w:tc>
          <w:tcPr>
            <w:tcW w:w="2418" w:type="dxa"/>
          </w:tcPr>
          <w:p w14:paraId="19EAC1DB"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Valorización del aporte no monetario </w:t>
            </w:r>
          </w:p>
          <w:p w14:paraId="5E1BBCC8" w14:textId="77777777" w:rsidR="007363E6" w:rsidRPr="00357DE4" w:rsidRDefault="003A6F4E">
            <w:pPr>
              <w:jc w:val="center"/>
              <w:rPr>
                <w:rFonts w:ascii="Arial" w:hAnsi="Arial" w:cs="Arial"/>
                <w:b/>
                <w:sz w:val="20"/>
                <w:szCs w:val="20"/>
              </w:rPr>
            </w:pPr>
            <w:r w:rsidRPr="00357DE4">
              <w:rPr>
                <w:rFonts w:ascii="Arial" w:hAnsi="Arial" w:cs="Arial"/>
                <w:b/>
                <w:sz w:val="18"/>
                <w:szCs w:val="18"/>
              </w:rPr>
              <w:t>(monto en S/)</w:t>
            </w:r>
          </w:p>
        </w:tc>
      </w:tr>
      <w:tr w:rsidR="007363E6" w:rsidRPr="008D6C91" w14:paraId="29ABC0CF" w14:textId="77777777">
        <w:trPr>
          <w:trHeight w:val="217"/>
        </w:trPr>
        <w:tc>
          <w:tcPr>
            <w:tcW w:w="3539" w:type="dxa"/>
          </w:tcPr>
          <w:p w14:paraId="7A1015E7" w14:textId="77777777" w:rsidR="007363E6" w:rsidRPr="00357DE4" w:rsidRDefault="007363E6">
            <w:pPr>
              <w:rPr>
                <w:rFonts w:ascii="Arial" w:hAnsi="Arial" w:cs="Arial"/>
                <w:sz w:val="20"/>
                <w:szCs w:val="20"/>
              </w:rPr>
            </w:pPr>
          </w:p>
        </w:tc>
        <w:tc>
          <w:tcPr>
            <w:tcW w:w="3260" w:type="dxa"/>
          </w:tcPr>
          <w:p w14:paraId="5625462A" w14:textId="77777777" w:rsidR="007363E6" w:rsidRPr="00357DE4" w:rsidRDefault="007363E6">
            <w:pPr>
              <w:rPr>
                <w:rFonts w:ascii="Arial" w:hAnsi="Arial" w:cs="Arial"/>
                <w:sz w:val="20"/>
                <w:szCs w:val="20"/>
              </w:rPr>
            </w:pPr>
          </w:p>
        </w:tc>
        <w:tc>
          <w:tcPr>
            <w:tcW w:w="2418" w:type="dxa"/>
          </w:tcPr>
          <w:p w14:paraId="6F018DD9" w14:textId="77777777" w:rsidR="007363E6" w:rsidRPr="00357DE4" w:rsidRDefault="007363E6">
            <w:pPr>
              <w:rPr>
                <w:rFonts w:ascii="Arial" w:hAnsi="Arial" w:cs="Arial"/>
                <w:sz w:val="20"/>
                <w:szCs w:val="20"/>
              </w:rPr>
            </w:pPr>
          </w:p>
        </w:tc>
      </w:tr>
      <w:tr w:rsidR="007363E6" w:rsidRPr="008D6C91" w14:paraId="51DF33B3" w14:textId="77777777">
        <w:trPr>
          <w:trHeight w:val="217"/>
        </w:trPr>
        <w:tc>
          <w:tcPr>
            <w:tcW w:w="3539" w:type="dxa"/>
          </w:tcPr>
          <w:p w14:paraId="3D108C28" w14:textId="77777777" w:rsidR="007363E6" w:rsidRPr="00357DE4" w:rsidRDefault="007363E6">
            <w:pPr>
              <w:rPr>
                <w:rFonts w:ascii="Arial" w:hAnsi="Arial" w:cs="Arial"/>
                <w:sz w:val="20"/>
                <w:szCs w:val="20"/>
              </w:rPr>
            </w:pPr>
          </w:p>
        </w:tc>
        <w:tc>
          <w:tcPr>
            <w:tcW w:w="3260" w:type="dxa"/>
          </w:tcPr>
          <w:p w14:paraId="3EDDB4E5" w14:textId="77777777" w:rsidR="007363E6" w:rsidRPr="00357DE4" w:rsidRDefault="007363E6">
            <w:pPr>
              <w:rPr>
                <w:rFonts w:ascii="Arial" w:hAnsi="Arial" w:cs="Arial"/>
                <w:sz w:val="20"/>
                <w:szCs w:val="20"/>
              </w:rPr>
            </w:pPr>
          </w:p>
        </w:tc>
        <w:tc>
          <w:tcPr>
            <w:tcW w:w="2418" w:type="dxa"/>
          </w:tcPr>
          <w:p w14:paraId="5A719147" w14:textId="77777777" w:rsidR="007363E6" w:rsidRPr="00357DE4" w:rsidRDefault="007363E6">
            <w:pPr>
              <w:rPr>
                <w:rFonts w:ascii="Arial" w:hAnsi="Arial" w:cs="Arial"/>
                <w:sz w:val="20"/>
                <w:szCs w:val="20"/>
              </w:rPr>
            </w:pPr>
          </w:p>
        </w:tc>
      </w:tr>
      <w:tr w:rsidR="007363E6" w:rsidRPr="008D6C91" w14:paraId="136F8974" w14:textId="77777777">
        <w:trPr>
          <w:trHeight w:val="217"/>
        </w:trPr>
        <w:tc>
          <w:tcPr>
            <w:tcW w:w="6799" w:type="dxa"/>
            <w:gridSpan w:val="2"/>
          </w:tcPr>
          <w:p w14:paraId="7ACF2ADF" w14:textId="77777777" w:rsidR="007363E6" w:rsidRPr="00357DE4" w:rsidRDefault="003A6F4E">
            <w:pPr>
              <w:jc w:val="center"/>
              <w:rPr>
                <w:rFonts w:ascii="Arial" w:hAnsi="Arial" w:cs="Arial"/>
                <w:b/>
                <w:sz w:val="20"/>
                <w:szCs w:val="20"/>
              </w:rPr>
            </w:pPr>
            <w:proofErr w:type="gramStart"/>
            <w:r w:rsidRPr="00357DE4">
              <w:rPr>
                <w:rFonts w:ascii="Arial" w:hAnsi="Arial" w:cs="Arial"/>
                <w:b/>
                <w:sz w:val="20"/>
                <w:szCs w:val="20"/>
              </w:rPr>
              <w:lastRenderedPageBreak/>
              <w:t>Total</w:t>
            </w:r>
            <w:proofErr w:type="gramEnd"/>
            <w:r w:rsidRPr="00357DE4">
              <w:rPr>
                <w:rFonts w:ascii="Arial" w:hAnsi="Arial" w:cs="Arial"/>
                <w:b/>
                <w:sz w:val="20"/>
                <w:szCs w:val="20"/>
              </w:rPr>
              <w:t xml:space="preserve"> valorizado:</w:t>
            </w:r>
          </w:p>
        </w:tc>
        <w:tc>
          <w:tcPr>
            <w:tcW w:w="2418" w:type="dxa"/>
          </w:tcPr>
          <w:p w14:paraId="78ACACD6" w14:textId="77777777" w:rsidR="007363E6" w:rsidRPr="00357DE4" w:rsidRDefault="007363E6">
            <w:pPr>
              <w:rPr>
                <w:rFonts w:ascii="Arial" w:hAnsi="Arial" w:cs="Arial"/>
                <w:sz w:val="20"/>
                <w:szCs w:val="20"/>
              </w:rPr>
            </w:pPr>
          </w:p>
        </w:tc>
      </w:tr>
    </w:tbl>
    <w:p w14:paraId="38F8D66C" w14:textId="77777777" w:rsidR="007363E6" w:rsidRPr="008D6C91" w:rsidRDefault="007363E6">
      <w:pPr>
        <w:rPr>
          <w:sz w:val="20"/>
          <w:szCs w:val="20"/>
        </w:rPr>
      </w:pPr>
    </w:p>
    <w:p w14:paraId="3D46B850" w14:textId="77777777" w:rsidR="007363E6" w:rsidRPr="008D6C91" w:rsidRDefault="003A6F4E">
      <w:r w:rsidRPr="008D6C91">
        <w:t xml:space="preserve">Asimismo, mi persona en calidad de representante legal y la institución a la que represento, nos comprometemos a otorgar </w:t>
      </w:r>
      <w:r w:rsidRPr="008D6C91">
        <w:rPr>
          <w:color w:val="000000"/>
        </w:rPr>
        <w:t>la documentación que sustente el cumplimiento del aporte no monetario señalado en el presente documento y en la propuesta de postulación</w:t>
      </w:r>
      <w:r w:rsidRPr="008D6C91">
        <w:t>.</w:t>
      </w:r>
    </w:p>
    <w:p w14:paraId="5D19AF0D" w14:textId="77777777" w:rsidR="007363E6" w:rsidRPr="008D6C91" w:rsidRDefault="007363E6"/>
    <w:p w14:paraId="3D5D6555" w14:textId="77777777" w:rsidR="007363E6" w:rsidRPr="008D6C91" w:rsidRDefault="003A6F4E">
      <w:r w:rsidRPr="008D6C91">
        <w:t>Finalmente, declaro que nuestra organización cumple con todos los requisitos de elegibilidad señalados en el Anexo No. 8 de las bases del concurso y la cartilla de elegibilidad, así como los que detallo a continuación:</w:t>
      </w:r>
    </w:p>
    <w:p w14:paraId="43053F07" w14:textId="77777777" w:rsidR="007363E6" w:rsidRPr="008D6C91" w:rsidRDefault="007363E6"/>
    <w:tbl>
      <w:tblPr>
        <w:tblStyle w:val="afd"/>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7363E6" w:rsidRPr="008D6C91" w14:paraId="099D4D1E" w14:textId="77777777">
        <w:trPr>
          <w:trHeight w:val="558"/>
          <w:tblHeader/>
          <w:jc w:val="center"/>
        </w:trPr>
        <w:tc>
          <w:tcPr>
            <w:tcW w:w="7933" w:type="dxa"/>
            <w:tcBorders>
              <w:top w:val="single" w:sz="4" w:space="0" w:color="000000"/>
              <w:left w:val="single" w:sz="4" w:space="0" w:color="000000"/>
              <w:right w:val="single" w:sz="4" w:space="0" w:color="000000"/>
            </w:tcBorders>
            <w:shd w:val="clear" w:color="auto" w:fill="D9D9D9"/>
          </w:tcPr>
          <w:p w14:paraId="3B4FBE85" w14:textId="77777777" w:rsidR="007363E6" w:rsidRPr="00357DE4" w:rsidRDefault="003A6F4E">
            <w:pPr>
              <w:rPr>
                <w:rFonts w:ascii="Arial" w:hAnsi="Arial" w:cs="Arial"/>
                <w:sz w:val="21"/>
                <w:szCs w:val="21"/>
              </w:rPr>
            </w:pPr>
            <w:r w:rsidRPr="00357DE4">
              <w:rPr>
                <w:rFonts w:ascii="Arial" w:hAnsi="Arial" w:cs="Arial"/>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7D4CB906" w14:textId="77777777" w:rsidR="007363E6" w:rsidRPr="00357DE4" w:rsidRDefault="003A6F4E">
            <w:pPr>
              <w:jc w:val="center"/>
              <w:rPr>
                <w:rFonts w:ascii="Arial" w:hAnsi="Arial" w:cs="Arial"/>
                <w:sz w:val="16"/>
                <w:szCs w:val="16"/>
              </w:rPr>
            </w:pPr>
            <w:r w:rsidRPr="00357DE4">
              <w:rPr>
                <w:rFonts w:ascii="Arial" w:hAnsi="Arial" w:cs="Arial"/>
                <w:sz w:val="16"/>
                <w:szCs w:val="16"/>
              </w:rPr>
              <w:t>Sí cumplo</w:t>
            </w:r>
          </w:p>
          <w:p w14:paraId="03630AAD" w14:textId="77777777" w:rsidR="007363E6" w:rsidRPr="00357DE4" w:rsidRDefault="003A6F4E">
            <w:pPr>
              <w:jc w:val="center"/>
              <w:rPr>
                <w:rFonts w:ascii="Arial" w:hAnsi="Arial" w:cs="Arial"/>
                <w:sz w:val="21"/>
                <w:szCs w:val="21"/>
              </w:rPr>
            </w:pPr>
            <w:r w:rsidRPr="00357DE4">
              <w:rPr>
                <w:rFonts w:ascii="Arial" w:hAnsi="Arial" w:cs="Arial"/>
                <w:sz w:val="16"/>
                <w:szCs w:val="16"/>
              </w:rPr>
              <w:t>(Marcar con X)</w:t>
            </w:r>
          </w:p>
        </w:tc>
      </w:tr>
      <w:tr w:rsidR="007363E6" w:rsidRPr="008D6C91" w14:paraId="4B667C7F" w14:textId="77777777">
        <w:trPr>
          <w:trHeight w:val="223"/>
          <w:jc w:val="center"/>
        </w:trPr>
        <w:tc>
          <w:tcPr>
            <w:tcW w:w="7933" w:type="dxa"/>
            <w:shd w:val="clear" w:color="auto" w:fill="FFFFFF"/>
          </w:tcPr>
          <w:p w14:paraId="72A42933" w14:textId="77777777" w:rsidR="007363E6" w:rsidRPr="00357DE4" w:rsidRDefault="003A6F4E">
            <w:pPr>
              <w:rPr>
                <w:rFonts w:ascii="Arial" w:hAnsi="Arial" w:cs="Arial"/>
                <w:b/>
                <w:sz w:val="20"/>
                <w:szCs w:val="20"/>
              </w:rPr>
            </w:pPr>
            <w:r w:rsidRPr="00357DE4">
              <w:rPr>
                <w:rFonts w:ascii="Arial" w:hAnsi="Arial" w:cs="Arial"/>
                <w:b/>
                <w:sz w:val="20"/>
                <w:szCs w:val="20"/>
              </w:rPr>
              <w:t>La Entidad Asociada Peruana</w:t>
            </w:r>
          </w:p>
        </w:tc>
        <w:tc>
          <w:tcPr>
            <w:tcW w:w="856" w:type="dxa"/>
            <w:shd w:val="clear" w:color="auto" w:fill="FFFFFF"/>
          </w:tcPr>
          <w:p w14:paraId="1ECD774D" w14:textId="77777777" w:rsidR="007363E6" w:rsidRPr="00357DE4" w:rsidRDefault="007363E6">
            <w:pPr>
              <w:rPr>
                <w:rFonts w:ascii="Arial" w:hAnsi="Arial" w:cs="Arial"/>
                <w:sz w:val="21"/>
                <w:szCs w:val="21"/>
              </w:rPr>
            </w:pPr>
          </w:p>
        </w:tc>
      </w:tr>
      <w:tr w:rsidR="007363E6" w:rsidRPr="008D6C91" w14:paraId="3A2958CC" w14:textId="77777777">
        <w:trPr>
          <w:jc w:val="center"/>
        </w:trPr>
        <w:tc>
          <w:tcPr>
            <w:tcW w:w="7933" w:type="dxa"/>
            <w:shd w:val="clear" w:color="auto" w:fill="FFFFFF"/>
          </w:tcPr>
          <w:p w14:paraId="35C2DE77" w14:textId="77777777" w:rsidR="007363E6" w:rsidRPr="00357DE4" w:rsidRDefault="003A6F4E">
            <w:pPr>
              <w:numPr>
                <w:ilvl w:val="0"/>
                <w:numId w:val="21"/>
              </w:numPr>
              <w:pBdr>
                <w:top w:val="nil"/>
                <w:left w:val="nil"/>
                <w:bottom w:val="nil"/>
                <w:right w:val="nil"/>
                <w:between w:val="nil"/>
              </w:pBdr>
              <w:ind w:left="309" w:hanging="284"/>
              <w:rPr>
                <w:rFonts w:ascii="Arial" w:hAnsi="Arial" w:cs="Arial"/>
                <w:sz w:val="20"/>
                <w:szCs w:val="20"/>
              </w:rPr>
            </w:pPr>
            <w:r w:rsidRPr="00357DE4">
              <w:rPr>
                <w:rFonts w:ascii="Arial" w:hAnsi="Arial" w:cs="Arial"/>
                <w:sz w:val="20"/>
                <w:szCs w:val="20"/>
              </w:rPr>
              <w:t>Cumple con lo especificado en la sección 2.2.2, respecto al público objetivo.</w:t>
            </w:r>
          </w:p>
        </w:tc>
        <w:tc>
          <w:tcPr>
            <w:tcW w:w="856" w:type="dxa"/>
            <w:shd w:val="clear" w:color="auto" w:fill="FFFFFF"/>
          </w:tcPr>
          <w:p w14:paraId="0FDD5C44" w14:textId="77777777" w:rsidR="007363E6" w:rsidRPr="00357DE4" w:rsidRDefault="007363E6">
            <w:pPr>
              <w:rPr>
                <w:rFonts w:ascii="Arial" w:hAnsi="Arial" w:cs="Arial"/>
                <w:sz w:val="21"/>
                <w:szCs w:val="21"/>
              </w:rPr>
            </w:pPr>
          </w:p>
        </w:tc>
      </w:tr>
      <w:tr w:rsidR="007363E6" w:rsidRPr="008D6C91" w14:paraId="78D1C3D0" w14:textId="77777777">
        <w:trPr>
          <w:jc w:val="center"/>
        </w:trPr>
        <w:tc>
          <w:tcPr>
            <w:tcW w:w="7933" w:type="dxa"/>
            <w:shd w:val="clear" w:color="auto" w:fill="FFFFFF"/>
          </w:tcPr>
          <w:p w14:paraId="5F405782" w14:textId="77777777" w:rsidR="007363E6" w:rsidRPr="00357DE4" w:rsidRDefault="003A6F4E">
            <w:pPr>
              <w:numPr>
                <w:ilvl w:val="0"/>
                <w:numId w:val="21"/>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Cuenta con RUC activo y habido.</w:t>
            </w:r>
          </w:p>
        </w:tc>
        <w:tc>
          <w:tcPr>
            <w:tcW w:w="856" w:type="dxa"/>
            <w:shd w:val="clear" w:color="auto" w:fill="FFFFFF"/>
          </w:tcPr>
          <w:p w14:paraId="426A086B" w14:textId="77777777" w:rsidR="007363E6" w:rsidRPr="00357DE4" w:rsidRDefault="007363E6">
            <w:pPr>
              <w:rPr>
                <w:rFonts w:ascii="Arial" w:hAnsi="Arial" w:cs="Arial"/>
                <w:sz w:val="21"/>
                <w:szCs w:val="21"/>
              </w:rPr>
            </w:pPr>
          </w:p>
        </w:tc>
      </w:tr>
      <w:tr w:rsidR="007363E6" w:rsidRPr="008D6C91" w14:paraId="053F4E3F" w14:textId="77777777">
        <w:trPr>
          <w:jc w:val="center"/>
        </w:trPr>
        <w:tc>
          <w:tcPr>
            <w:tcW w:w="7933" w:type="dxa"/>
            <w:shd w:val="clear" w:color="auto" w:fill="FFFFFF"/>
          </w:tcPr>
          <w:p w14:paraId="225205B0" w14:textId="77777777" w:rsidR="007363E6" w:rsidRPr="00357DE4" w:rsidRDefault="003A6F4E">
            <w:pPr>
              <w:numPr>
                <w:ilvl w:val="0"/>
                <w:numId w:val="21"/>
              </w:numPr>
              <w:pBdr>
                <w:top w:val="nil"/>
                <w:left w:val="nil"/>
                <w:bottom w:val="nil"/>
                <w:right w:val="nil"/>
                <w:between w:val="nil"/>
              </w:pBdr>
              <w:ind w:left="315" w:hanging="284"/>
              <w:rPr>
                <w:rFonts w:ascii="Arial" w:hAnsi="Arial" w:cs="Arial"/>
                <w:sz w:val="20"/>
                <w:szCs w:val="20"/>
              </w:rPr>
            </w:pPr>
            <w:bookmarkStart w:id="2" w:name="_heading=h.4d34og8" w:colFirst="0" w:colLast="0"/>
            <w:bookmarkEnd w:id="2"/>
            <w:r w:rsidRPr="00357DE4">
              <w:rPr>
                <w:rFonts w:ascii="Arial" w:hAnsi="Arial" w:cs="Arial"/>
                <w:sz w:val="20"/>
                <w:szCs w:val="20"/>
              </w:rPr>
              <w:t>La Entidad asociada privada cuenta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cPr>
          <w:p w14:paraId="3FB105FB" w14:textId="77777777" w:rsidR="007363E6" w:rsidRPr="00357DE4" w:rsidRDefault="007363E6">
            <w:pPr>
              <w:rPr>
                <w:rFonts w:ascii="Arial" w:hAnsi="Arial" w:cs="Arial"/>
                <w:sz w:val="21"/>
                <w:szCs w:val="21"/>
              </w:rPr>
            </w:pPr>
          </w:p>
        </w:tc>
      </w:tr>
      <w:tr w:rsidR="007363E6" w:rsidRPr="008D6C91" w14:paraId="175E548D" w14:textId="77777777">
        <w:trPr>
          <w:jc w:val="center"/>
        </w:trPr>
        <w:tc>
          <w:tcPr>
            <w:tcW w:w="7933" w:type="dxa"/>
            <w:shd w:val="clear" w:color="auto" w:fill="FFFFFF"/>
          </w:tcPr>
          <w:p w14:paraId="68A9751E" w14:textId="77777777" w:rsidR="007363E6" w:rsidRPr="00357DE4" w:rsidRDefault="003A6F4E">
            <w:pPr>
              <w:numPr>
                <w:ilvl w:val="0"/>
                <w:numId w:val="21"/>
              </w:numPr>
              <w:pBdr>
                <w:top w:val="nil"/>
                <w:left w:val="nil"/>
                <w:bottom w:val="nil"/>
                <w:right w:val="nil"/>
                <w:between w:val="nil"/>
              </w:pBdr>
              <w:ind w:left="315" w:hanging="284"/>
              <w:rPr>
                <w:rFonts w:ascii="Arial" w:hAnsi="Arial" w:cs="Arial"/>
                <w:sz w:val="20"/>
                <w:szCs w:val="20"/>
              </w:rPr>
            </w:pPr>
            <w:bookmarkStart w:id="3" w:name="_heading=h.2s8eyo1" w:colFirst="0" w:colLast="0"/>
            <w:bookmarkEnd w:id="3"/>
            <w:r w:rsidRPr="00357DE4">
              <w:rPr>
                <w:rFonts w:ascii="Arial" w:hAnsi="Arial" w:cs="Arial"/>
                <w:sz w:val="20"/>
                <w:szCs w:val="20"/>
              </w:rPr>
              <w:t>De ser Empresa, la entidad asociada deberá haber registrado una venta anual superior a 150 UIT</w:t>
            </w:r>
            <w:r w:rsidRPr="00357DE4">
              <w:rPr>
                <w:rFonts w:ascii="Arial" w:hAnsi="Arial" w:cs="Arial"/>
                <w:sz w:val="20"/>
                <w:szCs w:val="20"/>
                <w:vertAlign w:val="superscript"/>
              </w:rPr>
              <w:footnoteReference w:id="3"/>
            </w:r>
            <w:r w:rsidRPr="00357DE4">
              <w:rPr>
                <w:rFonts w:ascii="Arial" w:hAnsi="Arial" w:cs="Arial"/>
                <w:sz w:val="20"/>
                <w:szCs w:val="20"/>
              </w:rPr>
              <w:t xml:space="preserve"> en el año 202</w:t>
            </w:r>
            <w:r w:rsidR="00180892" w:rsidRPr="00357DE4">
              <w:rPr>
                <w:rFonts w:ascii="Arial" w:hAnsi="Arial" w:cs="Arial"/>
                <w:sz w:val="20"/>
                <w:szCs w:val="20"/>
              </w:rPr>
              <w:t>3</w:t>
            </w:r>
            <w:r w:rsidRPr="00357DE4">
              <w:rPr>
                <w:rFonts w:ascii="Arial" w:hAnsi="Arial" w:cs="Arial"/>
                <w:sz w:val="20"/>
                <w:szCs w:val="20"/>
              </w:rPr>
              <w:t>.</w:t>
            </w:r>
          </w:p>
        </w:tc>
        <w:tc>
          <w:tcPr>
            <w:tcW w:w="856" w:type="dxa"/>
            <w:shd w:val="clear" w:color="auto" w:fill="FFFFFF"/>
          </w:tcPr>
          <w:p w14:paraId="47FEDC82" w14:textId="77777777" w:rsidR="007363E6" w:rsidRPr="00357DE4" w:rsidRDefault="007363E6">
            <w:pPr>
              <w:rPr>
                <w:rFonts w:ascii="Arial" w:hAnsi="Arial" w:cs="Arial"/>
                <w:sz w:val="21"/>
                <w:szCs w:val="21"/>
              </w:rPr>
            </w:pPr>
          </w:p>
        </w:tc>
      </w:tr>
      <w:tr w:rsidR="007363E6" w:rsidRPr="008D6C91" w14:paraId="345E3DA7" w14:textId="77777777">
        <w:trPr>
          <w:jc w:val="center"/>
        </w:trPr>
        <w:tc>
          <w:tcPr>
            <w:tcW w:w="7933" w:type="dxa"/>
            <w:shd w:val="clear" w:color="auto" w:fill="FFFFFF"/>
          </w:tcPr>
          <w:p w14:paraId="18DE593A" w14:textId="77777777" w:rsidR="007363E6" w:rsidRPr="00357DE4" w:rsidRDefault="003A6F4E">
            <w:pPr>
              <w:numPr>
                <w:ilvl w:val="0"/>
                <w:numId w:val="21"/>
              </w:numPr>
              <w:pBdr>
                <w:top w:val="nil"/>
                <w:left w:val="nil"/>
                <w:bottom w:val="nil"/>
                <w:right w:val="nil"/>
                <w:between w:val="nil"/>
              </w:pBdr>
              <w:ind w:left="315" w:hanging="284"/>
              <w:rPr>
                <w:rFonts w:ascii="Arial" w:hAnsi="Arial" w:cs="Arial"/>
                <w:b/>
                <w:sz w:val="20"/>
                <w:szCs w:val="20"/>
              </w:rPr>
            </w:pPr>
            <w:r w:rsidRPr="00357DE4">
              <w:rPr>
                <w:rFonts w:ascii="Arial" w:hAnsi="Arial" w:cs="Arial"/>
                <w:b/>
                <w:sz w:val="20"/>
                <w:szCs w:val="20"/>
              </w:rPr>
              <w:t xml:space="preserve">NO </w:t>
            </w:r>
            <w:r w:rsidRPr="00357DE4">
              <w:rPr>
                <w:rFonts w:ascii="Arial" w:hAnsi="Arial" w:cs="Arial"/>
                <w:sz w:val="20"/>
                <w:szCs w:val="20"/>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2511BBCC" w14:textId="77777777" w:rsidR="007363E6" w:rsidRPr="00357DE4" w:rsidRDefault="007363E6">
            <w:pPr>
              <w:rPr>
                <w:rFonts w:ascii="Arial" w:hAnsi="Arial" w:cs="Arial"/>
                <w:sz w:val="21"/>
                <w:szCs w:val="21"/>
              </w:rPr>
            </w:pPr>
          </w:p>
        </w:tc>
      </w:tr>
      <w:tr w:rsidR="007363E6" w:rsidRPr="008D6C91" w14:paraId="63CD5B10" w14:textId="77777777">
        <w:trPr>
          <w:jc w:val="center"/>
        </w:trPr>
        <w:tc>
          <w:tcPr>
            <w:tcW w:w="7933" w:type="dxa"/>
            <w:shd w:val="clear" w:color="auto" w:fill="FFFFFF"/>
          </w:tcPr>
          <w:p w14:paraId="1E700085" w14:textId="77777777" w:rsidR="007363E6" w:rsidRPr="00357DE4" w:rsidRDefault="003A6F4E">
            <w:pPr>
              <w:numPr>
                <w:ilvl w:val="0"/>
                <w:numId w:val="21"/>
              </w:numPr>
              <w:pBdr>
                <w:top w:val="nil"/>
                <w:left w:val="nil"/>
                <w:bottom w:val="nil"/>
                <w:right w:val="nil"/>
                <w:between w:val="nil"/>
              </w:pBdr>
              <w:ind w:left="315" w:hanging="284"/>
              <w:rPr>
                <w:rFonts w:ascii="Arial" w:hAnsi="Arial" w:cs="Arial"/>
                <w:b/>
                <w:sz w:val="20"/>
                <w:szCs w:val="20"/>
              </w:rPr>
            </w:pPr>
            <w:r w:rsidRPr="00357DE4">
              <w:rPr>
                <w:rFonts w:ascii="Arial" w:hAnsi="Arial" w:cs="Arial"/>
                <w:b/>
                <w:sz w:val="20"/>
                <w:szCs w:val="20"/>
              </w:rPr>
              <w:t xml:space="preserve">NO </w:t>
            </w:r>
            <w:r w:rsidRPr="00357DE4">
              <w:rPr>
                <w:rFonts w:ascii="Arial" w:hAnsi="Arial" w:cs="Arial"/>
                <w:sz w:val="20"/>
                <w:szCs w:val="20"/>
              </w:rPr>
              <w:t>se encuentra registrado en el Registro de No Elegibles (RENOES), o el que haga sus veces.</w:t>
            </w:r>
          </w:p>
        </w:tc>
        <w:tc>
          <w:tcPr>
            <w:tcW w:w="856" w:type="dxa"/>
            <w:shd w:val="clear" w:color="auto" w:fill="FFFFFF"/>
          </w:tcPr>
          <w:p w14:paraId="49D0A16B" w14:textId="77777777" w:rsidR="007363E6" w:rsidRPr="00357DE4" w:rsidRDefault="007363E6">
            <w:pPr>
              <w:rPr>
                <w:rFonts w:ascii="Arial" w:hAnsi="Arial" w:cs="Arial"/>
                <w:sz w:val="21"/>
                <w:szCs w:val="21"/>
              </w:rPr>
            </w:pPr>
          </w:p>
        </w:tc>
      </w:tr>
      <w:tr w:rsidR="007363E6" w:rsidRPr="008D6C91" w14:paraId="5A7CDD95" w14:textId="77777777">
        <w:trPr>
          <w:jc w:val="center"/>
        </w:trPr>
        <w:tc>
          <w:tcPr>
            <w:tcW w:w="7933" w:type="dxa"/>
            <w:shd w:val="clear" w:color="auto" w:fill="FFFFFF"/>
          </w:tcPr>
          <w:p w14:paraId="582B62CE" w14:textId="77777777" w:rsidR="007363E6" w:rsidRPr="00357DE4" w:rsidRDefault="003A6F4E">
            <w:pPr>
              <w:numPr>
                <w:ilvl w:val="0"/>
                <w:numId w:val="21"/>
              </w:numPr>
              <w:pBdr>
                <w:top w:val="nil"/>
                <w:left w:val="nil"/>
                <w:bottom w:val="nil"/>
                <w:right w:val="nil"/>
                <w:between w:val="nil"/>
              </w:pBdr>
              <w:ind w:left="315" w:hanging="284"/>
              <w:rPr>
                <w:rFonts w:ascii="Arial" w:hAnsi="Arial" w:cs="Arial"/>
                <w:b/>
                <w:sz w:val="20"/>
                <w:szCs w:val="20"/>
              </w:rPr>
            </w:pPr>
            <w:r w:rsidRPr="00357DE4">
              <w:rPr>
                <w:rFonts w:ascii="Arial" w:hAnsi="Arial" w:cs="Arial"/>
                <w:b/>
                <w:sz w:val="20"/>
                <w:szCs w:val="20"/>
              </w:rPr>
              <w:t xml:space="preserve">NO </w:t>
            </w:r>
            <w:r w:rsidRPr="00357DE4">
              <w:rPr>
                <w:rFonts w:ascii="Arial" w:hAnsi="Arial" w:cs="Arial"/>
                <w:sz w:val="20"/>
                <w:szCs w:val="20"/>
              </w:rPr>
              <w:t>está inhabilitada de contratar con el Estado Peruano.</w:t>
            </w:r>
          </w:p>
        </w:tc>
        <w:tc>
          <w:tcPr>
            <w:tcW w:w="856" w:type="dxa"/>
            <w:shd w:val="clear" w:color="auto" w:fill="FFFFFF"/>
          </w:tcPr>
          <w:p w14:paraId="137A6B8E" w14:textId="77777777" w:rsidR="007363E6" w:rsidRPr="00357DE4" w:rsidRDefault="007363E6">
            <w:pPr>
              <w:rPr>
                <w:rFonts w:ascii="Arial" w:hAnsi="Arial" w:cs="Arial"/>
                <w:sz w:val="21"/>
                <w:szCs w:val="21"/>
              </w:rPr>
            </w:pPr>
          </w:p>
        </w:tc>
      </w:tr>
    </w:tbl>
    <w:p w14:paraId="034D8369" w14:textId="77777777" w:rsidR="007363E6" w:rsidRPr="008D6C91" w:rsidRDefault="007363E6"/>
    <w:p w14:paraId="4FB7044C" w14:textId="77777777" w:rsidR="007363E6" w:rsidRPr="008D6C91" w:rsidRDefault="007363E6"/>
    <w:p w14:paraId="3B2CB772" w14:textId="77777777" w:rsidR="007363E6" w:rsidRPr="008D6C91" w:rsidRDefault="003A6F4E">
      <w:r w:rsidRPr="008D6C91">
        <w:t>Sin otro particular, quedo de usted.</w:t>
      </w:r>
    </w:p>
    <w:p w14:paraId="3D86671B" w14:textId="77777777" w:rsidR="007363E6" w:rsidRPr="008D6C91" w:rsidRDefault="003A6F4E">
      <w:r w:rsidRPr="008D6C91">
        <w:t>Atentamente,</w:t>
      </w:r>
    </w:p>
    <w:p w14:paraId="682E56B7" w14:textId="77777777" w:rsidR="007363E6" w:rsidRPr="008D6C91" w:rsidRDefault="007363E6">
      <w:pPr>
        <w:rPr>
          <w:sz w:val="21"/>
          <w:szCs w:val="21"/>
        </w:rPr>
      </w:pPr>
    </w:p>
    <w:p w14:paraId="54C19780" w14:textId="77777777" w:rsidR="007363E6" w:rsidRPr="008D6C91" w:rsidRDefault="003A6F4E">
      <w:r w:rsidRPr="008D6C91">
        <w:t>____________________________</w:t>
      </w:r>
    </w:p>
    <w:p w14:paraId="21DDEE5B" w14:textId="77777777" w:rsidR="007363E6" w:rsidRPr="008D6C91" w:rsidRDefault="003A6F4E">
      <w:r w:rsidRPr="008D6C91">
        <w:t>(</w:t>
      </w:r>
      <w:r w:rsidRPr="008D6C91">
        <w:rPr>
          <w:color w:val="808080"/>
        </w:rPr>
        <w:t>FIRMA Y SELLO DEL REPRESENTANTE LEGAL</w:t>
      </w:r>
      <w:r w:rsidRPr="008D6C91">
        <w:t>)</w:t>
      </w:r>
    </w:p>
    <w:p w14:paraId="5A0DDF44" w14:textId="77777777" w:rsidR="007363E6" w:rsidRPr="008D6C91" w:rsidRDefault="003A6F4E">
      <w:r w:rsidRPr="008D6C91">
        <w:t xml:space="preserve">NOMBRES Y APELLIDOS: </w:t>
      </w:r>
    </w:p>
    <w:p w14:paraId="613B151C" w14:textId="77777777" w:rsidR="007363E6" w:rsidRPr="008D6C91" w:rsidRDefault="003A6F4E">
      <w:r w:rsidRPr="008D6C91">
        <w:t>DNI:</w:t>
      </w:r>
    </w:p>
    <w:p w14:paraId="32A5B21B" w14:textId="77777777" w:rsidR="007363E6" w:rsidRPr="008D6C91" w:rsidRDefault="003A6F4E">
      <w:pPr>
        <w:rPr>
          <w:b/>
          <w:color w:val="000000"/>
        </w:rPr>
      </w:pPr>
      <w:r w:rsidRPr="008D6C91">
        <w:t>CARGO EN LA INSTITUCIÓN:</w:t>
      </w:r>
      <w:r w:rsidRPr="008D6C91">
        <w:br w:type="page"/>
      </w:r>
    </w:p>
    <w:p w14:paraId="19AE94F8" w14:textId="77777777" w:rsidR="007363E6" w:rsidRPr="008D6C91" w:rsidRDefault="003A6F4E" w:rsidP="00711042">
      <w:pPr>
        <w:pStyle w:val="Ttulo1"/>
        <w:numPr>
          <w:ilvl w:val="0"/>
          <w:numId w:val="0"/>
        </w:numPr>
        <w:ind w:left="360"/>
        <w:rPr>
          <w:color w:val="808080"/>
        </w:rPr>
      </w:pPr>
      <w:bookmarkStart w:id="4" w:name="_Toc178155462"/>
      <w:r w:rsidRPr="008D6C91">
        <w:lastRenderedPageBreak/>
        <w:t xml:space="preserve">ANEXO 4C: CARTA DE COMPROMISO PARA ENTIDADES ASOCIADAS EXTRANJERAS / </w:t>
      </w:r>
      <w:r w:rsidRPr="008D6C91">
        <w:rPr>
          <w:color w:val="808080"/>
        </w:rPr>
        <w:t>FOR INTERNATIONAL ENTITIES</w:t>
      </w:r>
      <w:bookmarkEnd w:id="4"/>
    </w:p>
    <w:p w14:paraId="5995BBCB" w14:textId="77777777" w:rsidR="007363E6" w:rsidRPr="008D6C91" w:rsidRDefault="007363E6"/>
    <w:p w14:paraId="60524272" w14:textId="77777777" w:rsidR="007363E6" w:rsidRPr="00357DE4" w:rsidRDefault="003A6F4E">
      <w:pPr>
        <w:rPr>
          <w:color w:val="808080"/>
          <w:lang w:val="en-US"/>
        </w:rPr>
      </w:pPr>
      <w:r w:rsidRPr="00357DE4">
        <w:rPr>
          <w:lang w:val="en-US"/>
        </w:rPr>
        <w:t xml:space="preserve">CARTA DE COMPROMISO / </w:t>
      </w:r>
      <w:r w:rsidRPr="00357DE4">
        <w:rPr>
          <w:color w:val="808080"/>
          <w:lang w:val="en-US"/>
        </w:rPr>
        <w:t>LETTER OF COMMITMENT</w:t>
      </w:r>
    </w:p>
    <w:p w14:paraId="4ECBF83D" w14:textId="77777777" w:rsidR="007363E6" w:rsidRPr="00357DE4" w:rsidRDefault="007363E6">
      <w:pPr>
        <w:rPr>
          <w:lang w:val="en-US"/>
        </w:rPr>
      </w:pPr>
    </w:p>
    <w:p w14:paraId="01FF1A6D" w14:textId="7A95B514" w:rsidR="007363E6" w:rsidRPr="008D6C91" w:rsidRDefault="003A6F4E">
      <w:pPr>
        <w:rPr>
          <w:color w:val="808080"/>
        </w:rPr>
      </w:pPr>
      <w:r w:rsidRPr="008D6C91">
        <w:t>Señor</w:t>
      </w:r>
      <w:r w:rsidR="00445A9C">
        <w:t>a</w:t>
      </w:r>
      <w:r w:rsidRPr="008D6C91">
        <w:t xml:space="preserve"> </w:t>
      </w:r>
      <w:r w:rsidRPr="008D6C91">
        <w:rPr>
          <w:color w:val="808080"/>
        </w:rPr>
        <w:t xml:space="preserve">/ </w:t>
      </w:r>
      <w:proofErr w:type="spellStart"/>
      <w:r w:rsidRPr="008D6C91">
        <w:rPr>
          <w:color w:val="808080"/>
        </w:rPr>
        <w:t>Mr</w:t>
      </w:r>
      <w:r w:rsidR="00445A9C">
        <w:rPr>
          <w:color w:val="808080"/>
        </w:rPr>
        <w:t>s</w:t>
      </w:r>
      <w:proofErr w:type="spellEnd"/>
      <w:r w:rsidRPr="008D6C91">
        <w:rPr>
          <w:color w:val="808080"/>
        </w:rPr>
        <w:t xml:space="preserve"> </w:t>
      </w:r>
    </w:p>
    <w:p w14:paraId="32A5680B" w14:textId="0104BF57" w:rsidR="007363E6" w:rsidRPr="008D6C91" w:rsidRDefault="003A6F4E">
      <w:r w:rsidRPr="008D6C91">
        <w:t>Director</w:t>
      </w:r>
      <w:r w:rsidR="00445A9C">
        <w:t>a</w:t>
      </w:r>
      <w:r w:rsidRPr="008D6C91">
        <w:t xml:space="preserve"> Ejecutivo / </w:t>
      </w:r>
      <w:r w:rsidRPr="008D6C91">
        <w:rPr>
          <w:color w:val="808080"/>
        </w:rPr>
        <w:t xml:space="preserve">Executive </w:t>
      </w:r>
      <w:proofErr w:type="gramStart"/>
      <w:r w:rsidRPr="008D6C91">
        <w:rPr>
          <w:color w:val="808080"/>
        </w:rPr>
        <w:t>Director</w:t>
      </w:r>
      <w:proofErr w:type="gramEnd"/>
    </w:p>
    <w:p w14:paraId="0E953A6E" w14:textId="77777777" w:rsidR="007363E6" w:rsidRPr="008D6C91" w:rsidRDefault="003A6F4E">
      <w:bookmarkStart w:id="5" w:name="_heading=h.3rdcrjn" w:colFirst="0" w:colLast="0"/>
      <w:bookmarkEnd w:id="5"/>
      <w:r w:rsidRPr="008D6C91">
        <w:t>Programa Nacional de Investigación Científica y Estudios Avanzados</w:t>
      </w:r>
    </w:p>
    <w:p w14:paraId="0DEF3C92" w14:textId="77777777" w:rsidR="007363E6" w:rsidRPr="00357DE4" w:rsidRDefault="003A6F4E">
      <w:pPr>
        <w:rPr>
          <w:lang w:val="en-US"/>
        </w:rPr>
      </w:pPr>
      <w:r w:rsidRPr="00357DE4">
        <w:rPr>
          <w:lang w:val="en-US"/>
        </w:rPr>
        <w:t>National Program for Scientific Research and Advanced Studies</w:t>
      </w:r>
    </w:p>
    <w:p w14:paraId="2DF35FC4" w14:textId="77777777" w:rsidR="007363E6" w:rsidRPr="008D6C91" w:rsidRDefault="003A6F4E">
      <w:proofErr w:type="gramStart"/>
      <w:r w:rsidRPr="008D6C91">
        <w:t>Lima.-</w:t>
      </w:r>
      <w:proofErr w:type="gramEnd"/>
    </w:p>
    <w:p w14:paraId="6CADBAEA" w14:textId="77777777" w:rsidR="007363E6" w:rsidRPr="008D6C91" w:rsidRDefault="007363E6"/>
    <w:p w14:paraId="5FE8A59B" w14:textId="77777777" w:rsidR="007363E6" w:rsidRPr="008D6C91" w:rsidRDefault="003A6F4E">
      <w:r w:rsidRPr="008D6C91">
        <w:t>Por medio de la presente, expreso el interés de la institución [</w:t>
      </w:r>
      <w:r w:rsidRPr="008D6C91">
        <w:rPr>
          <w:i/>
          <w:color w:val="808080"/>
        </w:rPr>
        <w:t>Nombre de la Institución</w:t>
      </w:r>
      <w:r w:rsidRPr="008D6C91">
        <w:t>], como autoridad competente, de participar junto a la Entidad Solicitante [</w:t>
      </w:r>
      <w:r w:rsidRPr="008D6C91">
        <w:rPr>
          <w:i/>
          <w:color w:val="808080"/>
        </w:rPr>
        <w:t>Nombre de la Entidad Solicitante</w:t>
      </w:r>
      <w:r w:rsidRPr="008D6C91">
        <w:t>], en el proyecto de investigación básica denominado [</w:t>
      </w:r>
      <w:r w:rsidRPr="008D6C91">
        <w:rPr>
          <w:i/>
          <w:color w:val="808080"/>
        </w:rPr>
        <w:t>Nombre del Proyecto</w:t>
      </w:r>
      <w:r w:rsidRPr="008D6C91">
        <w:t xml:space="preserve">], presentado al Concurso </w:t>
      </w:r>
      <w:r w:rsidRPr="008D6C91">
        <w:rPr>
          <w:b/>
        </w:rPr>
        <w:t>“Proyectos de Investigación Básica 202</w:t>
      </w:r>
      <w:r w:rsidR="00180892" w:rsidRPr="008D6C91">
        <w:rPr>
          <w:b/>
        </w:rPr>
        <w:t>5</w:t>
      </w:r>
      <w:r w:rsidRPr="008D6C91">
        <w:rPr>
          <w:b/>
        </w:rPr>
        <w:t>-0</w:t>
      </w:r>
      <w:r w:rsidR="00180892" w:rsidRPr="008D6C91">
        <w:rPr>
          <w:b/>
        </w:rPr>
        <w:t>1</w:t>
      </w:r>
      <w:r w:rsidRPr="008D6C91">
        <w:rPr>
          <w:b/>
        </w:rPr>
        <w:t>”.</w:t>
      </w:r>
    </w:p>
    <w:p w14:paraId="7B261C39" w14:textId="77777777" w:rsidR="007363E6" w:rsidRPr="008D6C91" w:rsidRDefault="007363E6"/>
    <w:p w14:paraId="0015ACA6" w14:textId="77777777" w:rsidR="007363E6" w:rsidRPr="00357DE4" w:rsidRDefault="003A6F4E">
      <w:pPr>
        <w:rPr>
          <w:lang w:val="en-US"/>
        </w:rPr>
      </w:pPr>
      <w:r w:rsidRPr="00357DE4">
        <w:rPr>
          <w:lang w:val="en-US"/>
        </w:rPr>
        <w:t>Hereby, I express the interest of the institution [</w:t>
      </w:r>
      <w:r w:rsidRPr="00357DE4">
        <w:rPr>
          <w:i/>
          <w:color w:val="808080"/>
          <w:lang w:val="en-US"/>
        </w:rPr>
        <w:t>Institution’s Name</w:t>
      </w:r>
      <w:r w:rsidRPr="00357DE4">
        <w:rPr>
          <w:lang w:val="en-US"/>
        </w:rPr>
        <w:t>], as a competent authority, to participate with the Applicant Entity [</w:t>
      </w:r>
      <w:r w:rsidRPr="00357DE4">
        <w:rPr>
          <w:i/>
          <w:color w:val="808080"/>
          <w:lang w:val="en-US"/>
        </w:rPr>
        <w:t>Applicant Entity’s Name</w:t>
      </w:r>
      <w:r w:rsidRPr="00357DE4">
        <w:rPr>
          <w:lang w:val="en-US"/>
        </w:rPr>
        <w:t>], in the project [</w:t>
      </w:r>
      <w:r w:rsidRPr="00357DE4">
        <w:rPr>
          <w:i/>
          <w:color w:val="808080"/>
          <w:lang w:val="en-US"/>
        </w:rPr>
        <w:t>Project’s Name</w:t>
      </w:r>
      <w:r w:rsidRPr="00357DE4">
        <w:rPr>
          <w:lang w:val="en-US"/>
        </w:rPr>
        <w:t xml:space="preserve">], submitted to the call </w:t>
      </w:r>
      <w:r w:rsidRPr="00357DE4">
        <w:rPr>
          <w:b/>
          <w:lang w:val="en-US"/>
        </w:rPr>
        <w:t>“Basic Research Projects 202</w:t>
      </w:r>
      <w:r w:rsidR="00180892" w:rsidRPr="00357DE4">
        <w:rPr>
          <w:b/>
          <w:lang w:val="en-US"/>
        </w:rPr>
        <w:t>5</w:t>
      </w:r>
      <w:r w:rsidRPr="00357DE4">
        <w:rPr>
          <w:b/>
          <w:lang w:val="en-US"/>
        </w:rPr>
        <w:t>-0</w:t>
      </w:r>
      <w:r w:rsidR="00180892" w:rsidRPr="00357DE4">
        <w:rPr>
          <w:b/>
          <w:lang w:val="en-US"/>
        </w:rPr>
        <w:t>1</w:t>
      </w:r>
      <w:r w:rsidRPr="00357DE4">
        <w:rPr>
          <w:b/>
          <w:lang w:val="en-US"/>
        </w:rPr>
        <w:t>”.</w:t>
      </w:r>
    </w:p>
    <w:p w14:paraId="5A8D0C2F" w14:textId="77777777" w:rsidR="007363E6" w:rsidRPr="00357DE4" w:rsidRDefault="007363E6">
      <w:pPr>
        <w:rPr>
          <w:lang w:val="en-US"/>
        </w:rPr>
      </w:pPr>
    </w:p>
    <w:p w14:paraId="70194389" w14:textId="77777777" w:rsidR="007363E6" w:rsidRPr="008D6C91" w:rsidRDefault="003A6F4E">
      <w:bookmarkStart w:id="6" w:name="_heading=h.206ipza" w:colFirst="0" w:colLast="0"/>
      <w:bookmarkEnd w:id="6"/>
      <w:r w:rsidRPr="008D6C91">
        <w:t>Nuestro compromiso con el proyecto consiste en [</w:t>
      </w:r>
      <w:r w:rsidRPr="008D6C91">
        <w:rPr>
          <w:i/>
          <w:color w:val="808080"/>
        </w:rPr>
        <w:t>Descripción breve</w:t>
      </w:r>
      <w:r w:rsidRPr="008D6C91">
        <w:t>], el cual se corresponde a un aporte monetario de S/ [0000] y/o un aporte no monetario de S/ [0000], siendo este último como se detalla a continuación:</w:t>
      </w:r>
    </w:p>
    <w:p w14:paraId="1440CBCB" w14:textId="77777777" w:rsidR="007363E6" w:rsidRPr="008D6C91" w:rsidRDefault="007363E6"/>
    <w:p w14:paraId="14D6E950" w14:textId="77777777" w:rsidR="007363E6" w:rsidRPr="00357DE4" w:rsidRDefault="003A6F4E">
      <w:pPr>
        <w:rPr>
          <w:lang w:val="en-US"/>
        </w:rPr>
      </w:pPr>
      <w:r w:rsidRPr="00357DE4">
        <w:rPr>
          <w:lang w:val="en-US"/>
        </w:rPr>
        <w:t>Our commitment to the project consists of [</w:t>
      </w:r>
      <w:r w:rsidRPr="00357DE4">
        <w:rPr>
          <w:i/>
          <w:color w:val="808080"/>
          <w:lang w:val="en-US"/>
        </w:rPr>
        <w:t>Brief description</w:t>
      </w:r>
      <w:r w:rsidRPr="00357DE4">
        <w:rPr>
          <w:lang w:val="en-US"/>
        </w:rPr>
        <w:t>], which corresponds to a monetary contribution of S/ [0000] and/or a non-monetary contribution of S/ [0000</w:t>
      </w:r>
      <w:proofErr w:type="gramStart"/>
      <w:r w:rsidRPr="00357DE4">
        <w:rPr>
          <w:lang w:val="en-US"/>
        </w:rPr>
        <w:t>] ,</w:t>
      </w:r>
      <w:proofErr w:type="gramEnd"/>
      <w:r w:rsidRPr="00357DE4">
        <w:rPr>
          <w:lang w:val="en-US"/>
        </w:rPr>
        <w:t xml:space="preserve"> the latter being as detailed below:</w:t>
      </w:r>
    </w:p>
    <w:p w14:paraId="13C16F3E" w14:textId="77777777" w:rsidR="007363E6" w:rsidRPr="00357DE4" w:rsidRDefault="007363E6">
      <w:pPr>
        <w:rPr>
          <w:lang w:val="en-US"/>
        </w:rPr>
      </w:pPr>
    </w:p>
    <w:p w14:paraId="7ED55471" w14:textId="77777777" w:rsidR="007363E6" w:rsidRPr="008D6C91" w:rsidRDefault="003A6F4E">
      <w:pPr>
        <w:rPr>
          <w:sz w:val="20"/>
          <w:szCs w:val="20"/>
        </w:rPr>
      </w:pPr>
      <w:r w:rsidRPr="008D6C91">
        <w:rPr>
          <w:sz w:val="20"/>
          <w:szCs w:val="20"/>
        </w:rPr>
        <w:t>Non-</w:t>
      </w:r>
      <w:proofErr w:type="spellStart"/>
      <w:r w:rsidRPr="008D6C91">
        <w:rPr>
          <w:sz w:val="20"/>
          <w:szCs w:val="20"/>
        </w:rPr>
        <w:t>monetary</w:t>
      </w:r>
      <w:proofErr w:type="spellEnd"/>
      <w:r w:rsidRPr="008D6C91">
        <w:rPr>
          <w:sz w:val="20"/>
          <w:szCs w:val="20"/>
        </w:rPr>
        <w:t xml:space="preserve"> </w:t>
      </w:r>
      <w:proofErr w:type="spellStart"/>
      <w:r w:rsidRPr="008D6C91">
        <w:rPr>
          <w:sz w:val="20"/>
          <w:szCs w:val="20"/>
        </w:rPr>
        <w:t>contribution</w:t>
      </w:r>
      <w:proofErr w:type="spellEnd"/>
      <w:r w:rsidRPr="008D6C91">
        <w:rPr>
          <w:sz w:val="20"/>
          <w:szCs w:val="20"/>
        </w:rPr>
        <w:t>:</w:t>
      </w:r>
    </w:p>
    <w:p w14:paraId="591578B9" w14:textId="77777777" w:rsidR="007363E6" w:rsidRPr="008D6C91" w:rsidRDefault="007363E6">
      <w:pPr>
        <w:rPr>
          <w:sz w:val="20"/>
          <w:szCs w:val="20"/>
        </w:rPr>
      </w:pPr>
    </w:p>
    <w:tbl>
      <w:tblPr>
        <w:tblStyle w:val="afe"/>
        <w:tblW w:w="9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2418"/>
      </w:tblGrid>
      <w:tr w:rsidR="007363E6" w:rsidRPr="00E1674A" w14:paraId="123FE4DF" w14:textId="77777777">
        <w:trPr>
          <w:trHeight w:val="740"/>
        </w:trPr>
        <w:tc>
          <w:tcPr>
            <w:tcW w:w="3539" w:type="dxa"/>
          </w:tcPr>
          <w:p w14:paraId="27C52CD9"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Tipo de Aporte No Monetario / </w:t>
            </w:r>
            <w:proofErr w:type="spellStart"/>
            <w:r w:rsidRPr="00357DE4">
              <w:rPr>
                <w:rFonts w:ascii="Arial" w:hAnsi="Arial" w:cs="Arial"/>
                <w:b/>
                <w:sz w:val="20"/>
                <w:szCs w:val="20"/>
              </w:rPr>
              <w:t>Type</w:t>
            </w:r>
            <w:proofErr w:type="spellEnd"/>
            <w:r w:rsidRPr="00357DE4">
              <w:rPr>
                <w:rFonts w:ascii="Arial" w:hAnsi="Arial" w:cs="Arial"/>
                <w:b/>
                <w:sz w:val="20"/>
                <w:szCs w:val="20"/>
              </w:rPr>
              <w:t xml:space="preserve"> </w:t>
            </w:r>
            <w:proofErr w:type="spellStart"/>
            <w:r w:rsidRPr="00357DE4">
              <w:rPr>
                <w:rFonts w:ascii="Arial" w:hAnsi="Arial" w:cs="Arial"/>
                <w:b/>
                <w:sz w:val="20"/>
                <w:szCs w:val="20"/>
              </w:rPr>
              <w:t>of</w:t>
            </w:r>
            <w:proofErr w:type="spellEnd"/>
            <w:r w:rsidRPr="00357DE4">
              <w:rPr>
                <w:rFonts w:ascii="Arial" w:hAnsi="Arial" w:cs="Arial"/>
                <w:b/>
                <w:sz w:val="20"/>
                <w:szCs w:val="20"/>
              </w:rPr>
              <w:t xml:space="preserve"> non-</w:t>
            </w:r>
            <w:proofErr w:type="spellStart"/>
            <w:r w:rsidRPr="00357DE4">
              <w:rPr>
                <w:rFonts w:ascii="Arial" w:hAnsi="Arial" w:cs="Arial"/>
                <w:b/>
                <w:sz w:val="20"/>
                <w:szCs w:val="20"/>
              </w:rPr>
              <w:t>monetary</w:t>
            </w:r>
            <w:proofErr w:type="spellEnd"/>
            <w:r w:rsidRPr="00357DE4">
              <w:rPr>
                <w:rFonts w:ascii="Arial" w:hAnsi="Arial" w:cs="Arial"/>
                <w:b/>
                <w:sz w:val="20"/>
                <w:szCs w:val="20"/>
              </w:rPr>
              <w:t xml:space="preserve"> </w:t>
            </w:r>
            <w:proofErr w:type="spellStart"/>
            <w:r w:rsidRPr="00357DE4">
              <w:rPr>
                <w:rFonts w:ascii="Arial" w:hAnsi="Arial" w:cs="Arial"/>
                <w:b/>
                <w:sz w:val="20"/>
                <w:szCs w:val="20"/>
              </w:rPr>
              <w:t>contribution</w:t>
            </w:r>
            <w:proofErr w:type="spellEnd"/>
          </w:p>
          <w:p w14:paraId="525639ED" w14:textId="77777777" w:rsidR="007363E6" w:rsidRPr="00357DE4" w:rsidRDefault="003A6F4E">
            <w:pPr>
              <w:jc w:val="center"/>
              <w:rPr>
                <w:rFonts w:ascii="Arial" w:hAnsi="Arial" w:cs="Arial"/>
                <w:b/>
                <w:sz w:val="20"/>
                <w:szCs w:val="20"/>
              </w:rPr>
            </w:pPr>
            <w:r w:rsidRPr="00357DE4">
              <w:rPr>
                <w:rFonts w:ascii="Arial" w:hAnsi="Arial" w:cs="Arial"/>
                <w:b/>
                <w:sz w:val="18"/>
                <w:szCs w:val="18"/>
              </w:rPr>
              <w:t xml:space="preserve">(Recursos humanos, equipos y bienes duraderos, servicios u otro acorde a los rubros financiables) / (Human </w:t>
            </w:r>
            <w:proofErr w:type="spellStart"/>
            <w:r w:rsidRPr="00357DE4">
              <w:rPr>
                <w:rFonts w:ascii="Arial" w:hAnsi="Arial" w:cs="Arial"/>
                <w:b/>
                <w:sz w:val="18"/>
                <w:szCs w:val="18"/>
              </w:rPr>
              <w:t>Resources</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equipment</w:t>
            </w:r>
            <w:proofErr w:type="spellEnd"/>
            <w:r w:rsidRPr="00357DE4">
              <w:rPr>
                <w:rFonts w:ascii="Arial" w:hAnsi="Arial" w:cs="Arial"/>
                <w:b/>
                <w:sz w:val="18"/>
                <w:szCs w:val="18"/>
              </w:rPr>
              <w:t xml:space="preserve"> and durable ítems, </w:t>
            </w:r>
            <w:proofErr w:type="spellStart"/>
            <w:r w:rsidRPr="00357DE4">
              <w:rPr>
                <w:rFonts w:ascii="Arial" w:hAnsi="Arial" w:cs="Arial"/>
                <w:b/>
                <w:sz w:val="18"/>
                <w:szCs w:val="18"/>
              </w:rPr>
              <w:t>services</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or</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other</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according</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to</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the</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financeable</w:t>
            </w:r>
            <w:proofErr w:type="spellEnd"/>
            <w:r w:rsidRPr="00357DE4">
              <w:rPr>
                <w:rFonts w:ascii="Arial" w:hAnsi="Arial" w:cs="Arial"/>
                <w:b/>
                <w:sz w:val="18"/>
                <w:szCs w:val="18"/>
              </w:rPr>
              <w:t xml:space="preserve"> </w:t>
            </w:r>
            <w:proofErr w:type="spellStart"/>
            <w:r w:rsidRPr="00357DE4">
              <w:rPr>
                <w:rFonts w:ascii="Arial" w:hAnsi="Arial" w:cs="Arial"/>
                <w:b/>
                <w:sz w:val="18"/>
                <w:szCs w:val="18"/>
              </w:rPr>
              <w:t>items</w:t>
            </w:r>
            <w:proofErr w:type="spellEnd"/>
            <w:r w:rsidRPr="00357DE4">
              <w:rPr>
                <w:rFonts w:ascii="Arial" w:hAnsi="Arial" w:cs="Arial"/>
                <w:b/>
                <w:sz w:val="18"/>
                <w:szCs w:val="18"/>
              </w:rPr>
              <w:t>)</w:t>
            </w:r>
          </w:p>
        </w:tc>
        <w:tc>
          <w:tcPr>
            <w:tcW w:w="3260" w:type="dxa"/>
          </w:tcPr>
          <w:p w14:paraId="50F922AC"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Descripción del Aporte no monetario / </w:t>
            </w:r>
            <w:proofErr w:type="spellStart"/>
            <w:r w:rsidRPr="00357DE4">
              <w:rPr>
                <w:rFonts w:ascii="Arial" w:hAnsi="Arial" w:cs="Arial"/>
                <w:b/>
                <w:sz w:val="20"/>
                <w:szCs w:val="20"/>
              </w:rPr>
              <w:t>Description</w:t>
            </w:r>
            <w:proofErr w:type="spellEnd"/>
            <w:r w:rsidRPr="00357DE4">
              <w:rPr>
                <w:rFonts w:ascii="Arial" w:hAnsi="Arial" w:cs="Arial"/>
                <w:b/>
                <w:sz w:val="20"/>
                <w:szCs w:val="20"/>
              </w:rPr>
              <w:t xml:space="preserve"> </w:t>
            </w:r>
            <w:proofErr w:type="spellStart"/>
            <w:r w:rsidRPr="00357DE4">
              <w:rPr>
                <w:rFonts w:ascii="Arial" w:hAnsi="Arial" w:cs="Arial"/>
                <w:b/>
                <w:sz w:val="20"/>
                <w:szCs w:val="20"/>
              </w:rPr>
              <w:t>of</w:t>
            </w:r>
            <w:proofErr w:type="spellEnd"/>
            <w:r w:rsidRPr="00357DE4">
              <w:rPr>
                <w:rFonts w:ascii="Arial" w:hAnsi="Arial" w:cs="Arial"/>
                <w:b/>
                <w:sz w:val="20"/>
                <w:szCs w:val="20"/>
              </w:rPr>
              <w:t xml:space="preserve"> </w:t>
            </w:r>
            <w:proofErr w:type="spellStart"/>
            <w:r w:rsidRPr="00357DE4">
              <w:rPr>
                <w:rFonts w:ascii="Arial" w:hAnsi="Arial" w:cs="Arial"/>
                <w:b/>
                <w:sz w:val="20"/>
                <w:szCs w:val="20"/>
              </w:rPr>
              <w:t>the</w:t>
            </w:r>
            <w:proofErr w:type="spellEnd"/>
            <w:r w:rsidRPr="00357DE4">
              <w:rPr>
                <w:rFonts w:ascii="Arial" w:hAnsi="Arial" w:cs="Arial"/>
                <w:b/>
                <w:sz w:val="20"/>
                <w:szCs w:val="20"/>
              </w:rPr>
              <w:t xml:space="preserve"> non-</w:t>
            </w:r>
            <w:proofErr w:type="spellStart"/>
            <w:r w:rsidRPr="00357DE4">
              <w:rPr>
                <w:rFonts w:ascii="Arial" w:hAnsi="Arial" w:cs="Arial"/>
                <w:b/>
                <w:sz w:val="20"/>
                <w:szCs w:val="20"/>
              </w:rPr>
              <w:t>monetary</w:t>
            </w:r>
            <w:proofErr w:type="spellEnd"/>
            <w:r w:rsidRPr="00357DE4">
              <w:rPr>
                <w:rFonts w:ascii="Arial" w:hAnsi="Arial" w:cs="Arial"/>
                <w:b/>
                <w:sz w:val="20"/>
                <w:szCs w:val="20"/>
              </w:rPr>
              <w:t xml:space="preserve"> </w:t>
            </w:r>
            <w:proofErr w:type="spellStart"/>
            <w:r w:rsidRPr="00357DE4">
              <w:rPr>
                <w:rFonts w:ascii="Arial" w:hAnsi="Arial" w:cs="Arial"/>
                <w:b/>
                <w:sz w:val="20"/>
                <w:szCs w:val="20"/>
              </w:rPr>
              <w:t>support</w:t>
            </w:r>
            <w:proofErr w:type="spellEnd"/>
          </w:p>
        </w:tc>
        <w:tc>
          <w:tcPr>
            <w:tcW w:w="2418" w:type="dxa"/>
          </w:tcPr>
          <w:p w14:paraId="00B3F7B5" w14:textId="77777777" w:rsidR="007363E6" w:rsidRPr="00357DE4" w:rsidRDefault="003A6F4E">
            <w:pPr>
              <w:jc w:val="center"/>
              <w:rPr>
                <w:rFonts w:ascii="Arial" w:hAnsi="Arial" w:cs="Arial"/>
                <w:b/>
                <w:sz w:val="20"/>
                <w:szCs w:val="20"/>
                <w:lang w:val="en-US"/>
              </w:rPr>
            </w:pPr>
            <w:proofErr w:type="spellStart"/>
            <w:r w:rsidRPr="00357DE4">
              <w:rPr>
                <w:rFonts w:ascii="Arial" w:hAnsi="Arial" w:cs="Arial"/>
                <w:b/>
                <w:sz w:val="20"/>
                <w:szCs w:val="20"/>
                <w:lang w:val="en-US"/>
              </w:rPr>
              <w:t>Valorización</w:t>
            </w:r>
            <w:proofErr w:type="spellEnd"/>
            <w:r w:rsidRPr="00357DE4">
              <w:rPr>
                <w:rFonts w:ascii="Arial" w:hAnsi="Arial" w:cs="Arial"/>
                <w:b/>
                <w:sz w:val="20"/>
                <w:szCs w:val="20"/>
                <w:lang w:val="en-US"/>
              </w:rPr>
              <w:t xml:space="preserve"> del </w:t>
            </w:r>
            <w:proofErr w:type="spellStart"/>
            <w:r w:rsidRPr="00357DE4">
              <w:rPr>
                <w:rFonts w:ascii="Arial" w:hAnsi="Arial" w:cs="Arial"/>
                <w:b/>
                <w:sz w:val="20"/>
                <w:szCs w:val="20"/>
                <w:lang w:val="en-US"/>
              </w:rPr>
              <w:t>aporte</w:t>
            </w:r>
            <w:proofErr w:type="spellEnd"/>
            <w:r w:rsidRPr="00357DE4">
              <w:rPr>
                <w:rFonts w:ascii="Arial" w:hAnsi="Arial" w:cs="Arial"/>
                <w:b/>
                <w:sz w:val="20"/>
                <w:szCs w:val="20"/>
                <w:lang w:val="en-US"/>
              </w:rPr>
              <w:t xml:space="preserve"> no </w:t>
            </w:r>
            <w:proofErr w:type="spellStart"/>
            <w:r w:rsidRPr="00357DE4">
              <w:rPr>
                <w:rFonts w:ascii="Arial" w:hAnsi="Arial" w:cs="Arial"/>
                <w:b/>
                <w:sz w:val="20"/>
                <w:szCs w:val="20"/>
                <w:lang w:val="en-US"/>
              </w:rPr>
              <w:t>monetario</w:t>
            </w:r>
            <w:proofErr w:type="spellEnd"/>
            <w:r w:rsidRPr="00357DE4">
              <w:rPr>
                <w:rFonts w:ascii="Arial" w:hAnsi="Arial" w:cs="Arial"/>
                <w:b/>
                <w:sz w:val="20"/>
                <w:szCs w:val="20"/>
                <w:lang w:val="en-US"/>
              </w:rPr>
              <w:t xml:space="preserve"> </w:t>
            </w:r>
          </w:p>
          <w:p w14:paraId="1332785B" w14:textId="77777777" w:rsidR="007363E6" w:rsidRPr="00357DE4" w:rsidRDefault="003A6F4E">
            <w:pPr>
              <w:jc w:val="center"/>
              <w:rPr>
                <w:rFonts w:ascii="Arial" w:hAnsi="Arial" w:cs="Arial"/>
                <w:b/>
                <w:sz w:val="20"/>
                <w:szCs w:val="20"/>
                <w:lang w:val="en-US"/>
              </w:rPr>
            </w:pPr>
            <w:r w:rsidRPr="00357DE4">
              <w:rPr>
                <w:rFonts w:ascii="Arial" w:hAnsi="Arial" w:cs="Arial"/>
                <w:b/>
                <w:sz w:val="18"/>
                <w:szCs w:val="18"/>
                <w:lang w:val="en-US"/>
              </w:rPr>
              <w:t>(</w:t>
            </w:r>
            <w:proofErr w:type="spellStart"/>
            <w:r w:rsidRPr="00357DE4">
              <w:rPr>
                <w:rFonts w:ascii="Arial" w:hAnsi="Arial" w:cs="Arial"/>
                <w:b/>
                <w:sz w:val="18"/>
                <w:szCs w:val="18"/>
                <w:lang w:val="en-US"/>
              </w:rPr>
              <w:t>monto</w:t>
            </w:r>
            <w:proofErr w:type="spellEnd"/>
            <w:r w:rsidRPr="00357DE4">
              <w:rPr>
                <w:rFonts w:ascii="Arial" w:hAnsi="Arial" w:cs="Arial"/>
                <w:b/>
                <w:sz w:val="18"/>
                <w:szCs w:val="18"/>
                <w:lang w:val="en-US"/>
              </w:rPr>
              <w:t xml:space="preserve"> </w:t>
            </w:r>
            <w:proofErr w:type="spellStart"/>
            <w:r w:rsidRPr="00357DE4">
              <w:rPr>
                <w:rFonts w:ascii="Arial" w:hAnsi="Arial" w:cs="Arial"/>
                <w:b/>
                <w:sz w:val="18"/>
                <w:szCs w:val="18"/>
                <w:lang w:val="en-US"/>
              </w:rPr>
              <w:t>en</w:t>
            </w:r>
            <w:proofErr w:type="spellEnd"/>
            <w:r w:rsidRPr="00357DE4">
              <w:rPr>
                <w:rFonts w:ascii="Arial" w:hAnsi="Arial" w:cs="Arial"/>
                <w:b/>
                <w:sz w:val="18"/>
                <w:szCs w:val="18"/>
                <w:lang w:val="en-US"/>
              </w:rPr>
              <w:t xml:space="preserve"> S/) </w:t>
            </w:r>
            <w:r w:rsidRPr="00357DE4">
              <w:rPr>
                <w:rFonts w:ascii="Arial" w:hAnsi="Arial" w:cs="Arial"/>
                <w:b/>
                <w:sz w:val="20"/>
                <w:szCs w:val="20"/>
                <w:lang w:val="en-US"/>
              </w:rPr>
              <w:t xml:space="preserve">/ valuation of the non-monetary contribution </w:t>
            </w:r>
            <w:r w:rsidRPr="00357DE4">
              <w:rPr>
                <w:rFonts w:ascii="Arial" w:hAnsi="Arial" w:cs="Arial"/>
                <w:b/>
                <w:sz w:val="18"/>
                <w:szCs w:val="18"/>
                <w:lang w:val="en-US"/>
              </w:rPr>
              <w:t>(amount in S/)</w:t>
            </w:r>
          </w:p>
        </w:tc>
      </w:tr>
      <w:tr w:rsidR="007363E6" w:rsidRPr="00E1674A" w14:paraId="10534C23" w14:textId="77777777">
        <w:trPr>
          <w:trHeight w:val="217"/>
        </w:trPr>
        <w:tc>
          <w:tcPr>
            <w:tcW w:w="3539" w:type="dxa"/>
          </w:tcPr>
          <w:p w14:paraId="383C0BA0" w14:textId="77777777" w:rsidR="007363E6" w:rsidRPr="00357DE4" w:rsidRDefault="007363E6">
            <w:pPr>
              <w:rPr>
                <w:rFonts w:ascii="Arial" w:hAnsi="Arial" w:cs="Arial"/>
                <w:sz w:val="20"/>
                <w:szCs w:val="20"/>
                <w:lang w:val="en-US"/>
              </w:rPr>
            </w:pPr>
          </w:p>
        </w:tc>
        <w:tc>
          <w:tcPr>
            <w:tcW w:w="3260" w:type="dxa"/>
          </w:tcPr>
          <w:p w14:paraId="7296DBB1" w14:textId="77777777" w:rsidR="007363E6" w:rsidRPr="00357DE4" w:rsidRDefault="007363E6">
            <w:pPr>
              <w:rPr>
                <w:rFonts w:ascii="Arial" w:hAnsi="Arial" w:cs="Arial"/>
                <w:sz w:val="20"/>
                <w:szCs w:val="20"/>
                <w:lang w:val="en-US"/>
              </w:rPr>
            </w:pPr>
          </w:p>
        </w:tc>
        <w:tc>
          <w:tcPr>
            <w:tcW w:w="2418" w:type="dxa"/>
          </w:tcPr>
          <w:p w14:paraId="2077004D" w14:textId="77777777" w:rsidR="007363E6" w:rsidRPr="00357DE4" w:rsidRDefault="007363E6">
            <w:pPr>
              <w:rPr>
                <w:rFonts w:ascii="Arial" w:hAnsi="Arial" w:cs="Arial"/>
                <w:sz w:val="20"/>
                <w:szCs w:val="20"/>
                <w:lang w:val="en-US"/>
              </w:rPr>
            </w:pPr>
          </w:p>
        </w:tc>
      </w:tr>
      <w:tr w:rsidR="007363E6" w:rsidRPr="00E1674A" w14:paraId="3507A2E9" w14:textId="77777777">
        <w:trPr>
          <w:trHeight w:val="217"/>
        </w:trPr>
        <w:tc>
          <w:tcPr>
            <w:tcW w:w="3539" w:type="dxa"/>
          </w:tcPr>
          <w:p w14:paraId="669C9D19" w14:textId="77777777" w:rsidR="007363E6" w:rsidRPr="00357DE4" w:rsidRDefault="007363E6">
            <w:pPr>
              <w:rPr>
                <w:rFonts w:ascii="Arial" w:hAnsi="Arial" w:cs="Arial"/>
                <w:sz w:val="20"/>
                <w:szCs w:val="20"/>
                <w:lang w:val="en-US"/>
              </w:rPr>
            </w:pPr>
          </w:p>
        </w:tc>
        <w:tc>
          <w:tcPr>
            <w:tcW w:w="3260" w:type="dxa"/>
          </w:tcPr>
          <w:p w14:paraId="2143C5BD" w14:textId="77777777" w:rsidR="007363E6" w:rsidRPr="00357DE4" w:rsidRDefault="007363E6">
            <w:pPr>
              <w:rPr>
                <w:rFonts w:ascii="Arial" w:hAnsi="Arial" w:cs="Arial"/>
                <w:sz w:val="20"/>
                <w:szCs w:val="20"/>
                <w:lang w:val="en-US"/>
              </w:rPr>
            </w:pPr>
          </w:p>
        </w:tc>
        <w:tc>
          <w:tcPr>
            <w:tcW w:w="2418" w:type="dxa"/>
          </w:tcPr>
          <w:p w14:paraId="4005AE97" w14:textId="77777777" w:rsidR="007363E6" w:rsidRPr="00357DE4" w:rsidRDefault="007363E6">
            <w:pPr>
              <w:rPr>
                <w:rFonts w:ascii="Arial" w:hAnsi="Arial" w:cs="Arial"/>
                <w:sz w:val="20"/>
                <w:szCs w:val="20"/>
                <w:lang w:val="en-US"/>
              </w:rPr>
            </w:pPr>
          </w:p>
        </w:tc>
      </w:tr>
      <w:tr w:rsidR="007363E6" w:rsidRPr="008D6C91" w14:paraId="7D3B19C4" w14:textId="77777777">
        <w:trPr>
          <w:trHeight w:val="217"/>
        </w:trPr>
        <w:tc>
          <w:tcPr>
            <w:tcW w:w="6799" w:type="dxa"/>
            <w:gridSpan w:val="2"/>
          </w:tcPr>
          <w:p w14:paraId="01018623" w14:textId="77777777" w:rsidR="007363E6" w:rsidRPr="00357DE4" w:rsidRDefault="003A6F4E">
            <w:pPr>
              <w:jc w:val="center"/>
              <w:rPr>
                <w:rFonts w:ascii="Arial" w:hAnsi="Arial" w:cs="Arial"/>
                <w:b/>
                <w:sz w:val="20"/>
                <w:szCs w:val="20"/>
              </w:rPr>
            </w:pPr>
            <w:proofErr w:type="gramStart"/>
            <w:r w:rsidRPr="00357DE4">
              <w:rPr>
                <w:rFonts w:ascii="Arial" w:hAnsi="Arial" w:cs="Arial"/>
                <w:b/>
                <w:sz w:val="20"/>
                <w:szCs w:val="20"/>
              </w:rPr>
              <w:t>Total</w:t>
            </w:r>
            <w:proofErr w:type="gramEnd"/>
            <w:r w:rsidRPr="00357DE4">
              <w:rPr>
                <w:rFonts w:ascii="Arial" w:hAnsi="Arial" w:cs="Arial"/>
                <w:b/>
                <w:sz w:val="20"/>
                <w:szCs w:val="20"/>
              </w:rPr>
              <w:t xml:space="preserve"> valorizado / Total </w:t>
            </w:r>
            <w:proofErr w:type="spellStart"/>
            <w:r w:rsidRPr="00357DE4">
              <w:rPr>
                <w:rFonts w:ascii="Arial" w:hAnsi="Arial" w:cs="Arial"/>
                <w:b/>
                <w:sz w:val="20"/>
                <w:szCs w:val="20"/>
              </w:rPr>
              <w:t>valued</w:t>
            </w:r>
            <w:proofErr w:type="spellEnd"/>
            <w:r w:rsidRPr="00357DE4">
              <w:rPr>
                <w:rFonts w:ascii="Arial" w:hAnsi="Arial" w:cs="Arial"/>
                <w:b/>
                <w:sz w:val="20"/>
                <w:szCs w:val="20"/>
              </w:rPr>
              <w:t>:</w:t>
            </w:r>
          </w:p>
        </w:tc>
        <w:tc>
          <w:tcPr>
            <w:tcW w:w="2418" w:type="dxa"/>
          </w:tcPr>
          <w:p w14:paraId="328396C0" w14:textId="77777777" w:rsidR="007363E6" w:rsidRPr="00357DE4" w:rsidRDefault="007363E6">
            <w:pPr>
              <w:rPr>
                <w:rFonts w:ascii="Arial" w:hAnsi="Arial" w:cs="Arial"/>
                <w:sz w:val="20"/>
                <w:szCs w:val="20"/>
              </w:rPr>
            </w:pPr>
          </w:p>
        </w:tc>
      </w:tr>
    </w:tbl>
    <w:p w14:paraId="5F586D9F" w14:textId="77777777" w:rsidR="007363E6" w:rsidRPr="008D6C91" w:rsidRDefault="007363E6">
      <w:pPr>
        <w:rPr>
          <w:sz w:val="20"/>
          <w:szCs w:val="20"/>
        </w:rPr>
      </w:pPr>
    </w:p>
    <w:p w14:paraId="5E726745" w14:textId="77777777" w:rsidR="007363E6" w:rsidRPr="008D6C91" w:rsidRDefault="003A6F4E">
      <w:r w:rsidRPr="008D6C91">
        <w:t xml:space="preserve">A continuación, la lista de personas de la institución que participarán: </w:t>
      </w:r>
    </w:p>
    <w:p w14:paraId="65F09B3B" w14:textId="77777777" w:rsidR="007363E6" w:rsidRPr="00357DE4" w:rsidRDefault="003A6F4E">
      <w:pPr>
        <w:rPr>
          <w:lang w:val="en-US"/>
        </w:rPr>
      </w:pPr>
      <w:r w:rsidRPr="00357DE4">
        <w:rPr>
          <w:lang w:val="en-US"/>
        </w:rPr>
        <w:t>Next, the list of people of the institution that will participate:</w:t>
      </w:r>
    </w:p>
    <w:p w14:paraId="5A80061E" w14:textId="77777777" w:rsidR="007363E6" w:rsidRPr="00357DE4" w:rsidRDefault="007363E6">
      <w:pPr>
        <w:rPr>
          <w:lang w:val="en-US"/>
        </w:rPr>
      </w:pPr>
    </w:p>
    <w:tbl>
      <w:tblPr>
        <w:tblStyle w:val="aff"/>
        <w:tblW w:w="87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3829"/>
      </w:tblGrid>
      <w:tr w:rsidR="007363E6" w:rsidRPr="008D6C91" w14:paraId="1DD65CDC" w14:textId="77777777">
        <w:tc>
          <w:tcPr>
            <w:tcW w:w="4956" w:type="dxa"/>
            <w:shd w:val="clear" w:color="auto" w:fill="D9D9D9"/>
          </w:tcPr>
          <w:p w14:paraId="7C778503" w14:textId="77777777" w:rsidR="007363E6" w:rsidRPr="00357DE4" w:rsidRDefault="003A6F4E">
            <w:pPr>
              <w:rPr>
                <w:rFonts w:ascii="Arial" w:hAnsi="Arial" w:cs="Arial"/>
                <w:sz w:val="18"/>
                <w:szCs w:val="18"/>
                <w:shd w:val="clear" w:color="auto" w:fill="D9D9D9"/>
              </w:rPr>
            </w:pPr>
            <w:r w:rsidRPr="00357DE4">
              <w:rPr>
                <w:rFonts w:ascii="Arial" w:hAnsi="Arial" w:cs="Arial"/>
                <w:sz w:val="18"/>
                <w:szCs w:val="18"/>
                <w:shd w:val="clear" w:color="auto" w:fill="D9D9D9"/>
              </w:rPr>
              <w:lastRenderedPageBreak/>
              <w:t xml:space="preserve">Nombres y Apellidos/ </w:t>
            </w:r>
            <w:proofErr w:type="spellStart"/>
            <w:r w:rsidRPr="00357DE4">
              <w:rPr>
                <w:rFonts w:ascii="Arial" w:hAnsi="Arial" w:cs="Arial"/>
                <w:sz w:val="18"/>
                <w:szCs w:val="18"/>
                <w:shd w:val="clear" w:color="auto" w:fill="D9D9D9"/>
              </w:rPr>
              <w:t>Name</w:t>
            </w:r>
            <w:proofErr w:type="spellEnd"/>
            <w:r w:rsidRPr="00357DE4">
              <w:rPr>
                <w:rFonts w:ascii="Arial" w:hAnsi="Arial" w:cs="Arial"/>
                <w:sz w:val="18"/>
                <w:szCs w:val="18"/>
                <w:shd w:val="clear" w:color="auto" w:fill="D9D9D9"/>
              </w:rPr>
              <w:t xml:space="preserve"> and </w:t>
            </w:r>
            <w:proofErr w:type="spellStart"/>
            <w:r w:rsidRPr="00357DE4">
              <w:rPr>
                <w:rFonts w:ascii="Arial" w:hAnsi="Arial" w:cs="Arial"/>
                <w:sz w:val="18"/>
                <w:szCs w:val="18"/>
                <w:shd w:val="clear" w:color="auto" w:fill="D9D9D9"/>
              </w:rPr>
              <w:t>Last</w:t>
            </w:r>
            <w:proofErr w:type="spellEnd"/>
            <w:r w:rsidRPr="00357DE4">
              <w:rPr>
                <w:rFonts w:ascii="Arial" w:hAnsi="Arial" w:cs="Arial"/>
                <w:sz w:val="18"/>
                <w:szCs w:val="18"/>
                <w:shd w:val="clear" w:color="auto" w:fill="D9D9D9"/>
              </w:rPr>
              <w:t xml:space="preserve"> </w:t>
            </w:r>
            <w:proofErr w:type="spellStart"/>
            <w:r w:rsidRPr="00357DE4">
              <w:rPr>
                <w:rFonts w:ascii="Arial" w:hAnsi="Arial" w:cs="Arial"/>
                <w:sz w:val="18"/>
                <w:szCs w:val="18"/>
                <w:shd w:val="clear" w:color="auto" w:fill="D9D9D9"/>
              </w:rPr>
              <w:t>name</w:t>
            </w:r>
            <w:proofErr w:type="spellEnd"/>
          </w:p>
        </w:tc>
        <w:tc>
          <w:tcPr>
            <w:tcW w:w="3829" w:type="dxa"/>
            <w:shd w:val="clear" w:color="auto" w:fill="D9D9D9"/>
          </w:tcPr>
          <w:p w14:paraId="1036B54F" w14:textId="77777777" w:rsidR="007363E6" w:rsidRPr="00357DE4" w:rsidRDefault="003A6F4E">
            <w:pPr>
              <w:rPr>
                <w:rFonts w:ascii="Arial" w:hAnsi="Arial" w:cs="Arial"/>
                <w:sz w:val="18"/>
                <w:szCs w:val="18"/>
                <w:shd w:val="clear" w:color="auto" w:fill="D9D9D9"/>
              </w:rPr>
            </w:pPr>
            <w:r w:rsidRPr="00357DE4">
              <w:rPr>
                <w:rFonts w:ascii="Arial" w:hAnsi="Arial" w:cs="Arial"/>
                <w:sz w:val="18"/>
                <w:szCs w:val="18"/>
                <w:shd w:val="clear" w:color="auto" w:fill="D9D9D9"/>
              </w:rPr>
              <w:t xml:space="preserve">Función en el Proyecto / Role in </w:t>
            </w:r>
            <w:proofErr w:type="spellStart"/>
            <w:r w:rsidRPr="00357DE4">
              <w:rPr>
                <w:rFonts w:ascii="Arial" w:hAnsi="Arial" w:cs="Arial"/>
                <w:sz w:val="18"/>
                <w:szCs w:val="18"/>
                <w:shd w:val="clear" w:color="auto" w:fill="D9D9D9"/>
              </w:rPr>
              <w:t>the</w:t>
            </w:r>
            <w:proofErr w:type="spellEnd"/>
            <w:r w:rsidRPr="00357DE4">
              <w:rPr>
                <w:rFonts w:ascii="Arial" w:hAnsi="Arial" w:cs="Arial"/>
                <w:sz w:val="18"/>
                <w:szCs w:val="18"/>
                <w:shd w:val="clear" w:color="auto" w:fill="D9D9D9"/>
              </w:rPr>
              <w:t xml:space="preserve"> </w:t>
            </w:r>
            <w:proofErr w:type="spellStart"/>
            <w:r w:rsidRPr="00357DE4">
              <w:rPr>
                <w:rFonts w:ascii="Arial" w:hAnsi="Arial" w:cs="Arial"/>
                <w:sz w:val="18"/>
                <w:szCs w:val="18"/>
                <w:shd w:val="clear" w:color="auto" w:fill="D9D9D9"/>
              </w:rPr>
              <w:t>project</w:t>
            </w:r>
            <w:proofErr w:type="spellEnd"/>
          </w:p>
        </w:tc>
      </w:tr>
      <w:tr w:rsidR="007363E6" w:rsidRPr="008D6C91" w14:paraId="7288CB54" w14:textId="77777777">
        <w:trPr>
          <w:trHeight w:val="281"/>
        </w:trPr>
        <w:tc>
          <w:tcPr>
            <w:tcW w:w="4956" w:type="dxa"/>
            <w:shd w:val="clear" w:color="auto" w:fill="FFFFFF"/>
          </w:tcPr>
          <w:p w14:paraId="43B53080" w14:textId="77777777" w:rsidR="007363E6" w:rsidRPr="00357DE4" w:rsidRDefault="007363E6">
            <w:pPr>
              <w:rPr>
                <w:rFonts w:ascii="Arial" w:hAnsi="Arial" w:cs="Arial"/>
              </w:rPr>
            </w:pPr>
          </w:p>
        </w:tc>
        <w:tc>
          <w:tcPr>
            <w:tcW w:w="3829" w:type="dxa"/>
            <w:shd w:val="clear" w:color="auto" w:fill="FFFFFF"/>
          </w:tcPr>
          <w:p w14:paraId="19126A68" w14:textId="77777777" w:rsidR="007363E6" w:rsidRPr="00357DE4" w:rsidRDefault="003A6F4E">
            <w:pPr>
              <w:rPr>
                <w:rFonts w:ascii="Arial" w:hAnsi="Arial" w:cs="Arial"/>
              </w:rPr>
            </w:pPr>
            <w:proofErr w:type="spellStart"/>
            <w:r w:rsidRPr="00357DE4">
              <w:rPr>
                <w:rFonts w:ascii="Arial" w:hAnsi="Arial" w:cs="Arial"/>
              </w:rPr>
              <w:t>Associate</w:t>
            </w:r>
            <w:proofErr w:type="spellEnd"/>
            <w:r w:rsidRPr="00357DE4">
              <w:rPr>
                <w:rFonts w:ascii="Arial" w:hAnsi="Arial" w:cs="Arial"/>
              </w:rPr>
              <w:t xml:space="preserve"> </w:t>
            </w:r>
            <w:proofErr w:type="spellStart"/>
            <w:r w:rsidRPr="00357DE4">
              <w:rPr>
                <w:rFonts w:ascii="Arial" w:hAnsi="Arial" w:cs="Arial"/>
              </w:rPr>
              <w:t>Investigator</w:t>
            </w:r>
            <w:proofErr w:type="spellEnd"/>
          </w:p>
        </w:tc>
      </w:tr>
    </w:tbl>
    <w:p w14:paraId="04ED5486" w14:textId="77777777" w:rsidR="007363E6" w:rsidRPr="008D6C91" w:rsidRDefault="007363E6"/>
    <w:p w14:paraId="1FD047A9" w14:textId="77777777" w:rsidR="007363E6" w:rsidRPr="008D6C91" w:rsidRDefault="003A6F4E">
      <w:pPr>
        <w:rPr>
          <w:color w:val="000000"/>
        </w:rPr>
      </w:pPr>
      <w:r w:rsidRPr="008D6C91">
        <w:t>Asimismo, mi persona en calidad de [</w:t>
      </w:r>
      <w:r w:rsidRPr="008D6C91">
        <w:rPr>
          <w:i/>
          <w:color w:val="808080"/>
        </w:rPr>
        <w:t xml:space="preserve">Autoridad inmediata superior del Co-Investigador / </w:t>
      </w:r>
      <w:proofErr w:type="gramStart"/>
      <w:r w:rsidRPr="008D6C91">
        <w:rPr>
          <w:i/>
          <w:color w:val="808080"/>
        </w:rPr>
        <w:t>Jefe</w:t>
      </w:r>
      <w:proofErr w:type="gramEnd"/>
      <w:r w:rsidRPr="008D6C91">
        <w:rPr>
          <w:i/>
          <w:color w:val="808080"/>
        </w:rPr>
        <w:t xml:space="preserve"> del laboratorio y </w:t>
      </w:r>
      <w:proofErr w:type="spellStart"/>
      <w:r w:rsidRPr="008D6C91">
        <w:rPr>
          <w:i/>
          <w:color w:val="808080"/>
        </w:rPr>
        <w:t>co-investigador</w:t>
      </w:r>
      <w:proofErr w:type="spellEnd"/>
      <w:r w:rsidRPr="008D6C91">
        <w:t xml:space="preserve">] participante en la presente propuesta, nos comprometemos a otorgar </w:t>
      </w:r>
      <w:r w:rsidRPr="008D6C91">
        <w:rPr>
          <w:color w:val="000000"/>
        </w:rPr>
        <w:t>la documentación que sustente el cumplimiento del aporte no monetario señalado en el presente documento y en la propuesta de postulación.</w:t>
      </w:r>
    </w:p>
    <w:p w14:paraId="1459F3F7" w14:textId="77777777" w:rsidR="007363E6" w:rsidRPr="008D6C91" w:rsidRDefault="007363E6"/>
    <w:p w14:paraId="59F10ED7" w14:textId="77777777" w:rsidR="007363E6" w:rsidRPr="00357DE4" w:rsidRDefault="003A6F4E">
      <w:pPr>
        <w:rPr>
          <w:lang w:val="en-US"/>
        </w:rPr>
      </w:pPr>
      <w:r w:rsidRPr="00357DE4">
        <w:rPr>
          <w:lang w:val="en-US"/>
        </w:rPr>
        <w:t>Likewise, I, as [</w:t>
      </w:r>
      <w:r w:rsidRPr="00357DE4">
        <w:rPr>
          <w:i/>
          <w:color w:val="808080"/>
          <w:lang w:val="en-US"/>
        </w:rPr>
        <w:t>Immediate superior authority of the Associate Investigator / Head of the laboratory and Associate Investigator</w:t>
      </w:r>
      <w:r w:rsidRPr="00357DE4">
        <w:rPr>
          <w:lang w:val="en-US"/>
        </w:rPr>
        <w:t xml:space="preserve">] participating in this proposal, commit to provide the documentation that supports compliance with the non-monetary contribution indicated in this document and in the respective application proposal. </w:t>
      </w:r>
    </w:p>
    <w:p w14:paraId="0FD32C38" w14:textId="77777777" w:rsidR="007363E6" w:rsidRPr="00357DE4" w:rsidRDefault="007363E6">
      <w:pPr>
        <w:rPr>
          <w:lang w:val="en-US"/>
        </w:rPr>
      </w:pPr>
    </w:p>
    <w:p w14:paraId="33541937" w14:textId="77777777" w:rsidR="007363E6" w:rsidRPr="008D6C91" w:rsidRDefault="003A6F4E">
      <w:r w:rsidRPr="008D6C91">
        <w:t xml:space="preserve">Atentamente / </w:t>
      </w:r>
      <w:proofErr w:type="spellStart"/>
      <w:r w:rsidRPr="008D6C91">
        <w:t>Sincerely</w:t>
      </w:r>
      <w:proofErr w:type="spellEnd"/>
    </w:p>
    <w:p w14:paraId="3C5827A6" w14:textId="77777777" w:rsidR="007363E6" w:rsidRPr="008D6C91" w:rsidRDefault="007363E6"/>
    <w:p w14:paraId="1CF5EEE3" w14:textId="77777777" w:rsidR="007363E6" w:rsidRPr="008D6C91" w:rsidRDefault="003A6F4E">
      <w:r w:rsidRPr="008D6C91">
        <w:t>___________________________________</w:t>
      </w:r>
    </w:p>
    <w:p w14:paraId="21DA3D4E" w14:textId="77777777" w:rsidR="007363E6" w:rsidRPr="008D6C91" w:rsidRDefault="003A6F4E">
      <w:r w:rsidRPr="008D6C91">
        <w:t>(FIRMA / SIGNATURE)</w:t>
      </w:r>
    </w:p>
    <w:p w14:paraId="4C6E8DB6" w14:textId="77777777" w:rsidR="007363E6" w:rsidRPr="008D6C91" w:rsidRDefault="003A6F4E">
      <w:r w:rsidRPr="008D6C91">
        <w:t>NOMBRES Y APELLIDOS / NAMES AND LASTNAME</w:t>
      </w:r>
    </w:p>
    <w:p w14:paraId="483F57AF" w14:textId="77777777" w:rsidR="007363E6" w:rsidRPr="008D6C91" w:rsidRDefault="003A6F4E">
      <w:pPr>
        <w:rPr>
          <w:b/>
        </w:rPr>
      </w:pPr>
      <w:r w:rsidRPr="008D6C91">
        <w:t xml:space="preserve">CARGO EN LA INSTITUCIÓN </w:t>
      </w:r>
      <w:r w:rsidRPr="008D6C91">
        <w:rPr>
          <w:color w:val="808080"/>
        </w:rPr>
        <w:t xml:space="preserve">/ POSITION </w:t>
      </w:r>
      <w:r w:rsidRPr="008D6C91">
        <w:br w:type="page"/>
      </w:r>
    </w:p>
    <w:p w14:paraId="4113A2E0" w14:textId="77777777" w:rsidR="007363E6" w:rsidRPr="008D6C91" w:rsidRDefault="003A6F4E" w:rsidP="00711042">
      <w:pPr>
        <w:pStyle w:val="Ttulo1"/>
        <w:numPr>
          <w:ilvl w:val="0"/>
          <w:numId w:val="0"/>
        </w:numPr>
        <w:ind w:left="360"/>
      </w:pPr>
      <w:bookmarkStart w:id="7" w:name="_Toc178155463"/>
      <w:r w:rsidRPr="008D6C91">
        <w:rPr>
          <w:smallCaps/>
        </w:rPr>
        <w:lastRenderedPageBreak/>
        <w:t>ANEXO 5:</w:t>
      </w:r>
      <w:r w:rsidRPr="008D6C91">
        <w:t xml:space="preserve"> DECLARACIóN JURADA DEL RESPONSABLE TéCNICO</w:t>
      </w:r>
      <w:bookmarkEnd w:id="7"/>
    </w:p>
    <w:p w14:paraId="295C3E19" w14:textId="77777777" w:rsidR="007363E6" w:rsidRPr="008D6C91" w:rsidRDefault="007363E6">
      <w:pPr>
        <w:rPr>
          <w:b/>
        </w:rPr>
      </w:pPr>
    </w:p>
    <w:p w14:paraId="52C70CF0" w14:textId="77777777" w:rsidR="007363E6" w:rsidRPr="008D6C91" w:rsidRDefault="003A6F4E">
      <w:pPr>
        <w:jc w:val="center"/>
        <w:rPr>
          <w:b/>
          <w:sz w:val="20"/>
          <w:szCs w:val="20"/>
        </w:rPr>
      </w:pPr>
      <w:r w:rsidRPr="008D6C91">
        <w:rPr>
          <w:b/>
          <w:sz w:val="20"/>
          <w:szCs w:val="20"/>
        </w:rPr>
        <w:t>DECLARACIÓN JURADA</w:t>
      </w:r>
    </w:p>
    <w:p w14:paraId="39483472" w14:textId="77777777" w:rsidR="007363E6" w:rsidRPr="008D6C91" w:rsidRDefault="007363E6">
      <w:pPr>
        <w:rPr>
          <w:sz w:val="20"/>
          <w:szCs w:val="20"/>
        </w:rPr>
      </w:pPr>
    </w:p>
    <w:p w14:paraId="549011AD" w14:textId="77777777" w:rsidR="00445A9C" w:rsidRPr="00445A9C" w:rsidRDefault="00445A9C" w:rsidP="00445A9C">
      <w:pPr>
        <w:pBdr>
          <w:top w:val="nil"/>
          <w:left w:val="nil"/>
          <w:bottom w:val="nil"/>
          <w:right w:val="nil"/>
          <w:between w:val="nil"/>
        </w:pBdr>
        <w:spacing w:line="240" w:lineRule="auto"/>
        <w:jc w:val="left"/>
        <w:rPr>
          <w:b/>
          <w:color w:val="000000"/>
          <w:sz w:val="20"/>
          <w:szCs w:val="20"/>
        </w:rPr>
      </w:pPr>
      <w:r w:rsidRPr="00445A9C">
        <w:rPr>
          <w:b/>
          <w:color w:val="000000"/>
          <w:sz w:val="20"/>
          <w:szCs w:val="20"/>
        </w:rPr>
        <w:t>Señora</w:t>
      </w:r>
    </w:p>
    <w:p w14:paraId="7932058B" w14:textId="54F5ABEC" w:rsidR="007363E6" w:rsidRPr="008D6C91" w:rsidRDefault="00445A9C">
      <w:pPr>
        <w:pBdr>
          <w:top w:val="nil"/>
          <w:left w:val="nil"/>
          <w:bottom w:val="nil"/>
          <w:right w:val="nil"/>
          <w:between w:val="nil"/>
        </w:pBdr>
        <w:spacing w:line="240" w:lineRule="auto"/>
        <w:jc w:val="left"/>
        <w:rPr>
          <w:b/>
          <w:color w:val="000000"/>
          <w:sz w:val="20"/>
          <w:szCs w:val="20"/>
        </w:rPr>
      </w:pPr>
      <w:r w:rsidRPr="00445A9C">
        <w:rPr>
          <w:b/>
          <w:color w:val="000000"/>
          <w:sz w:val="20"/>
          <w:szCs w:val="20"/>
        </w:rPr>
        <w:t>Directora Ejecutiva</w:t>
      </w:r>
    </w:p>
    <w:p w14:paraId="0F0B98D0" w14:textId="77777777" w:rsidR="007363E6" w:rsidRPr="008D6C91" w:rsidRDefault="003A6F4E">
      <w:pPr>
        <w:pBdr>
          <w:top w:val="nil"/>
          <w:left w:val="nil"/>
          <w:bottom w:val="nil"/>
          <w:right w:val="nil"/>
          <w:between w:val="nil"/>
        </w:pBdr>
        <w:spacing w:line="240" w:lineRule="auto"/>
        <w:jc w:val="left"/>
        <w:rPr>
          <w:b/>
          <w:color w:val="000000"/>
          <w:sz w:val="20"/>
          <w:szCs w:val="20"/>
        </w:rPr>
      </w:pPr>
      <w:r w:rsidRPr="008D6C91">
        <w:rPr>
          <w:b/>
          <w:color w:val="000000"/>
          <w:sz w:val="20"/>
          <w:szCs w:val="20"/>
        </w:rPr>
        <w:t>Programa Nacional de Investigación Científica y Estudios Avanzados</w:t>
      </w:r>
    </w:p>
    <w:p w14:paraId="4AF22C05" w14:textId="77777777" w:rsidR="007363E6" w:rsidRPr="008D6C91" w:rsidRDefault="003A6F4E">
      <w:pPr>
        <w:rPr>
          <w:b/>
          <w:sz w:val="18"/>
          <w:szCs w:val="18"/>
          <w:u w:val="single"/>
        </w:rPr>
      </w:pPr>
      <w:proofErr w:type="gramStart"/>
      <w:r w:rsidRPr="008D6C91">
        <w:rPr>
          <w:b/>
          <w:color w:val="000000"/>
          <w:sz w:val="20"/>
          <w:szCs w:val="20"/>
          <w:u w:val="single"/>
        </w:rPr>
        <w:t>Lima</w:t>
      </w:r>
      <w:r w:rsidRPr="008D6C91">
        <w:rPr>
          <w:b/>
          <w:color w:val="000000"/>
          <w:sz w:val="20"/>
          <w:szCs w:val="20"/>
        </w:rPr>
        <w:t>.-</w:t>
      </w:r>
      <w:proofErr w:type="gramEnd"/>
    </w:p>
    <w:p w14:paraId="478F8818" w14:textId="77777777" w:rsidR="007363E6" w:rsidRPr="008D6C91" w:rsidRDefault="007363E6">
      <w:pPr>
        <w:jc w:val="center"/>
        <w:rPr>
          <w:b/>
          <w:sz w:val="20"/>
          <w:szCs w:val="20"/>
          <w:u w:val="single"/>
        </w:rPr>
      </w:pPr>
    </w:p>
    <w:p w14:paraId="6864D71C" w14:textId="77777777" w:rsidR="007363E6" w:rsidRPr="008D6C91" w:rsidRDefault="003A6F4E">
      <w:pPr>
        <w:rPr>
          <w:i/>
          <w:sz w:val="20"/>
          <w:szCs w:val="20"/>
        </w:rPr>
      </w:pPr>
      <w:r w:rsidRPr="008D6C91">
        <w:rPr>
          <w:sz w:val="20"/>
          <w:szCs w:val="20"/>
        </w:rPr>
        <w:t>Yo, [</w:t>
      </w:r>
      <w:r w:rsidRPr="008D6C91">
        <w:rPr>
          <w:i/>
          <w:color w:val="898989"/>
          <w:sz w:val="20"/>
          <w:szCs w:val="20"/>
        </w:rPr>
        <w:t>(Nombres y Apellidos)</w:t>
      </w:r>
      <w:r w:rsidRPr="008D6C91">
        <w:rPr>
          <w:sz w:val="20"/>
          <w:szCs w:val="20"/>
        </w:rPr>
        <w:t>], identificado con [</w:t>
      </w:r>
      <w:r w:rsidRPr="008D6C91">
        <w:rPr>
          <w:i/>
          <w:color w:val="808080"/>
          <w:sz w:val="20"/>
          <w:szCs w:val="20"/>
        </w:rPr>
        <w:t>Número de DNI / Carnet de Extranjería</w:t>
      </w:r>
      <w:r w:rsidRPr="008D6C91">
        <w:rPr>
          <w:sz w:val="20"/>
          <w:szCs w:val="20"/>
        </w:rPr>
        <w:t xml:space="preserve">] en mi condición de </w:t>
      </w:r>
      <w:proofErr w:type="gramStart"/>
      <w:r w:rsidRPr="008D6C91">
        <w:rPr>
          <w:sz w:val="20"/>
          <w:szCs w:val="20"/>
        </w:rPr>
        <w:t>Responsable</w:t>
      </w:r>
      <w:proofErr w:type="gramEnd"/>
      <w:r w:rsidRPr="008D6C91">
        <w:rPr>
          <w:sz w:val="20"/>
          <w:szCs w:val="20"/>
        </w:rPr>
        <w:t xml:space="preserve"> Técnico del Proyecto denominado [</w:t>
      </w:r>
      <w:r w:rsidRPr="008D6C91">
        <w:rPr>
          <w:i/>
          <w:color w:val="808080"/>
          <w:sz w:val="20"/>
          <w:szCs w:val="20"/>
        </w:rPr>
        <w:t>Titulo del Proyecto</w:t>
      </w:r>
      <w:r w:rsidRPr="008D6C91">
        <w:rPr>
          <w:sz w:val="20"/>
          <w:szCs w:val="20"/>
        </w:rPr>
        <w:t xml:space="preserve">], en aras de preservar la transparencia necesaria y las buenas prácticas éticas relacionadas a los concursos públicos de financiamiento </w:t>
      </w:r>
      <w:r w:rsidRPr="008D6C91">
        <w:rPr>
          <w:b/>
          <w:sz w:val="20"/>
          <w:szCs w:val="20"/>
        </w:rPr>
        <w:t>SEÑALO</w:t>
      </w:r>
      <w:r w:rsidRPr="008D6C91">
        <w:rPr>
          <w:sz w:val="20"/>
          <w:szCs w:val="20"/>
        </w:rPr>
        <w:t xml:space="preserve"> </w:t>
      </w:r>
      <w:r w:rsidRPr="008D6C91">
        <w:rPr>
          <w:b/>
          <w:sz w:val="20"/>
          <w:szCs w:val="20"/>
        </w:rPr>
        <w:t>BAJO JURAMENTO Y CON CARÁCTER DE DECLARACIÓN JURADA</w:t>
      </w:r>
      <w:r w:rsidRPr="008D6C91">
        <w:rPr>
          <w:color w:val="000000"/>
          <w:sz w:val="20"/>
          <w:szCs w:val="20"/>
          <w:vertAlign w:val="superscript"/>
        </w:rPr>
        <w:footnoteReference w:id="4"/>
      </w:r>
      <w:r w:rsidRPr="008D6C91">
        <w:rPr>
          <w:sz w:val="20"/>
          <w:szCs w:val="20"/>
        </w:rPr>
        <w:t>, que:</w:t>
      </w:r>
    </w:p>
    <w:p w14:paraId="7F9D3791" w14:textId="77777777" w:rsidR="007363E6" w:rsidRPr="008D6C91" w:rsidRDefault="007363E6">
      <w:pPr>
        <w:rPr>
          <w:color w:val="000000"/>
          <w:sz w:val="20"/>
          <w:szCs w:val="20"/>
        </w:rPr>
      </w:pPr>
    </w:p>
    <w:tbl>
      <w:tblPr>
        <w:tblStyle w:val="aff0"/>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276"/>
      </w:tblGrid>
      <w:tr w:rsidR="007363E6" w:rsidRPr="008D6C91" w14:paraId="5B53B3BC" w14:textId="77777777">
        <w:trPr>
          <w:trHeight w:val="274"/>
          <w:tblHeader/>
          <w:jc w:val="center"/>
        </w:trPr>
        <w:tc>
          <w:tcPr>
            <w:tcW w:w="7933" w:type="dxa"/>
            <w:tcBorders>
              <w:top w:val="single" w:sz="4" w:space="0" w:color="000000"/>
              <w:left w:val="single" w:sz="4" w:space="0" w:color="000000"/>
              <w:right w:val="single" w:sz="4" w:space="0" w:color="000000"/>
            </w:tcBorders>
            <w:shd w:val="clear" w:color="auto" w:fill="D9D9D9"/>
          </w:tcPr>
          <w:p w14:paraId="4D69B32E" w14:textId="77777777" w:rsidR="007363E6" w:rsidRPr="00357DE4" w:rsidRDefault="003A6F4E" w:rsidP="00711042">
            <w:pPr>
              <w:spacing w:before="0"/>
              <w:rPr>
                <w:rFonts w:ascii="Arial" w:hAnsi="Arial" w:cs="Arial"/>
                <w:b/>
                <w:sz w:val="20"/>
                <w:szCs w:val="20"/>
              </w:rPr>
            </w:pPr>
            <w:r w:rsidRPr="00357DE4">
              <w:rPr>
                <w:rFonts w:ascii="Arial" w:hAnsi="Arial" w:cs="Arial"/>
                <w:sz w:val="20"/>
                <w:szCs w:val="20"/>
              </w:rPr>
              <w:t>REQUISITO</w:t>
            </w:r>
          </w:p>
        </w:tc>
        <w:tc>
          <w:tcPr>
            <w:tcW w:w="1276" w:type="dxa"/>
            <w:tcBorders>
              <w:top w:val="single" w:sz="4" w:space="0" w:color="000000"/>
              <w:left w:val="single" w:sz="4" w:space="0" w:color="000000"/>
              <w:right w:val="single" w:sz="4" w:space="0" w:color="000000"/>
            </w:tcBorders>
            <w:shd w:val="clear" w:color="auto" w:fill="D9D9D9"/>
          </w:tcPr>
          <w:p w14:paraId="6B0BCF23" w14:textId="77777777" w:rsidR="007363E6" w:rsidRPr="00357DE4" w:rsidRDefault="003A6F4E" w:rsidP="00711042">
            <w:pPr>
              <w:spacing w:before="0"/>
              <w:jc w:val="center"/>
              <w:rPr>
                <w:rFonts w:ascii="Arial" w:hAnsi="Arial" w:cs="Arial"/>
                <w:sz w:val="16"/>
                <w:szCs w:val="16"/>
              </w:rPr>
            </w:pPr>
            <w:r w:rsidRPr="00357DE4">
              <w:rPr>
                <w:rFonts w:ascii="Arial" w:hAnsi="Arial" w:cs="Arial"/>
                <w:sz w:val="16"/>
                <w:szCs w:val="16"/>
              </w:rPr>
              <w:t>Cumple</w:t>
            </w:r>
          </w:p>
          <w:p w14:paraId="3F167357" w14:textId="77777777" w:rsidR="007363E6" w:rsidRPr="00357DE4" w:rsidRDefault="003A6F4E" w:rsidP="00711042">
            <w:pPr>
              <w:spacing w:before="0"/>
              <w:jc w:val="center"/>
              <w:rPr>
                <w:rFonts w:ascii="Arial" w:hAnsi="Arial" w:cs="Arial"/>
                <w:sz w:val="16"/>
                <w:szCs w:val="16"/>
              </w:rPr>
            </w:pPr>
            <w:r w:rsidRPr="00357DE4">
              <w:rPr>
                <w:rFonts w:ascii="Arial" w:hAnsi="Arial" w:cs="Arial"/>
                <w:sz w:val="16"/>
                <w:szCs w:val="16"/>
              </w:rPr>
              <w:t>(Marcar con X)</w:t>
            </w:r>
          </w:p>
        </w:tc>
      </w:tr>
      <w:tr w:rsidR="007363E6" w:rsidRPr="008D6C91" w14:paraId="68E578F8" w14:textId="77777777">
        <w:trPr>
          <w:trHeight w:val="160"/>
          <w:jc w:val="center"/>
        </w:trPr>
        <w:tc>
          <w:tcPr>
            <w:tcW w:w="7933" w:type="dxa"/>
            <w:shd w:val="clear" w:color="auto" w:fill="D9D9D9"/>
          </w:tcPr>
          <w:p w14:paraId="3523190D"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bookmarkStart w:id="8" w:name="_heading=h.lnxbz9" w:colFirst="0" w:colLast="0"/>
            <w:bookmarkEnd w:id="8"/>
            <w:r w:rsidRPr="00357DE4">
              <w:rPr>
                <w:rFonts w:ascii="Arial" w:hAnsi="Arial" w:cs="Arial"/>
                <w:i/>
                <w:sz w:val="18"/>
                <w:szCs w:val="18"/>
              </w:rPr>
              <w:t>De los miembros del equipo</w:t>
            </w:r>
          </w:p>
        </w:tc>
        <w:tc>
          <w:tcPr>
            <w:tcW w:w="1276" w:type="dxa"/>
            <w:shd w:val="clear" w:color="auto" w:fill="D9D9D9"/>
          </w:tcPr>
          <w:p w14:paraId="1E84D4D4" w14:textId="77777777" w:rsidR="007363E6" w:rsidRPr="00357DE4" w:rsidRDefault="007363E6" w:rsidP="00711042">
            <w:pPr>
              <w:spacing w:before="0"/>
              <w:ind w:left="171" w:hanging="171"/>
              <w:rPr>
                <w:rFonts w:ascii="Arial" w:hAnsi="Arial" w:cs="Arial"/>
                <w:i/>
                <w:sz w:val="18"/>
                <w:szCs w:val="18"/>
              </w:rPr>
            </w:pPr>
          </w:p>
        </w:tc>
      </w:tr>
      <w:tr w:rsidR="007363E6" w:rsidRPr="008D6C91" w14:paraId="14C26089" w14:textId="77777777">
        <w:trPr>
          <w:trHeight w:val="480"/>
          <w:jc w:val="center"/>
        </w:trPr>
        <w:tc>
          <w:tcPr>
            <w:tcW w:w="7933" w:type="dxa"/>
          </w:tcPr>
          <w:p w14:paraId="465EA586"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La postulación </w:t>
            </w:r>
            <w:r w:rsidRPr="00357DE4">
              <w:rPr>
                <w:rFonts w:ascii="Arial" w:hAnsi="Arial" w:cs="Arial"/>
                <w:b/>
                <w:sz w:val="18"/>
                <w:szCs w:val="18"/>
              </w:rPr>
              <w:t>NO</w:t>
            </w:r>
            <w:r w:rsidRPr="00357DE4">
              <w:rPr>
                <w:rFonts w:ascii="Arial" w:hAnsi="Arial" w:cs="Arial"/>
                <w:sz w:val="18"/>
                <w:szCs w:val="18"/>
              </w:rPr>
              <w:t xml:space="preserve"> genera un conflicto de intereses</w:t>
            </w:r>
            <w:r w:rsidRPr="00357DE4">
              <w:rPr>
                <w:rFonts w:ascii="Arial" w:hAnsi="Arial" w:cs="Arial"/>
                <w:sz w:val="18"/>
                <w:szCs w:val="18"/>
                <w:vertAlign w:val="superscript"/>
              </w:rPr>
              <w:footnoteReference w:id="5"/>
            </w:r>
            <w:r w:rsidRPr="00357DE4">
              <w:rPr>
                <w:rFonts w:ascii="Arial" w:hAnsi="Arial" w:cs="Arial"/>
                <w:sz w:val="18"/>
                <w:szCs w:val="18"/>
              </w:rPr>
              <w:t xml:space="preserve"> financiero, personal, ni de otra naturaleza, que pueda afectar el desarrollo o la integridad de la investigación en caso de ser seleccionado y/o el curso de la ejecución.</w:t>
            </w:r>
          </w:p>
        </w:tc>
        <w:tc>
          <w:tcPr>
            <w:tcW w:w="1276" w:type="dxa"/>
          </w:tcPr>
          <w:p w14:paraId="3800E0F1" w14:textId="77777777" w:rsidR="007363E6" w:rsidRPr="00357DE4" w:rsidRDefault="007363E6" w:rsidP="00711042">
            <w:pPr>
              <w:spacing w:before="0"/>
              <w:rPr>
                <w:rFonts w:ascii="Arial" w:hAnsi="Arial" w:cs="Arial"/>
              </w:rPr>
            </w:pPr>
          </w:p>
        </w:tc>
      </w:tr>
      <w:tr w:rsidR="007363E6" w:rsidRPr="008D6C91" w14:paraId="5C09495D" w14:textId="77777777">
        <w:trPr>
          <w:trHeight w:val="333"/>
          <w:jc w:val="center"/>
        </w:trPr>
        <w:tc>
          <w:tcPr>
            <w:tcW w:w="7933" w:type="dxa"/>
          </w:tcPr>
          <w:p w14:paraId="7FFE1938"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 xml:space="preserve">NO </w:t>
            </w:r>
            <w:r w:rsidRPr="00357DE4">
              <w:rPr>
                <w:rFonts w:ascii="Arial" w:hAnsi="Arial" w:cs="Arial"/>
                <w:sz w:val="18"/>
                <w:szCs w:val="18"/>
              </w:rPr>
              <w:t>incurre en las prohibiciones éticas señaladas en los numerales 1 y 2 del artículo 8° del Código de Ética de la Función Pública.</w:t>
            </w:r>
          </w:p>
        </w:tc>
        <w:tc>
          <w:tcPr>
            <w:tcW w:w="1276" w:type="dxa"/>
          </w:tcPr>
          <w:p w14:paraId="521A750D" w14:textId="77777777" w:rsidR="007363E6" w:rsidRPr="00357DE4" w:rsidRDefault="007363E6" w:rsidP="00711042">
            <w:pPr>
              <w:spacing w:before="0"/>
              <w:rPr>
                <w:rFonts w:ascii="Arial" w:hAnsi="Arial" w:cs="Arial"/>
              </w:rPr>
            </w:pPr>
          </w:p>
        </w:tc>
      </w:tr>
      <w:tr w:rsidR="007363E6" w:rsidRPr="008D6C91" w14:paraId="5BF2B422" w14:textId="77777777">
        <w:trPr>
          <w:trHeight w:val="480"/>
          <w:jc w:val="center"/>
        </w:trPr>
        <w:tc>
          <w:tcPr>
            <w:tcW w:w="7933" w:type="dxa"/>
          </w:tcPr>
          <w:p w14:paraId="6B506639"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han tenido injerencia directa ni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1276" w:type="dxa"/>
          </w:tcPr>
          <w:p w14:paraId="066E9910" w14:textId="77777777" w:rsidR="007363E6" w:rsidRPr="00357DE4" w:rsidRDefault="007363E6" w:rsidP="00711042">
            <w:pPr>
              <w:spacing w:before="0"/>
              <w:rPr>
                <w:rFonts w:ascii="Arial" w:hAnsi="Arial" w:cs="Arial"/>
              </w:rPr>
            </w:pPr>
          </w:p>
        </w:tc>
      </w:tr>
      <w:tr w:rsidR="007363E6" w:rsidRPr="008D6C91" w14:paraId="5A52E2DC" w14:textId="77777777">
        <w:trPr>
          <w:trHeight w:val="1161"/>
          <w:jc w:val="center"/>
        </w:trPr>
        <w:tc>
          <w:tcPr>
            <w:tcW w:w="7933" w:type="dxa"/>
          </w:tcPr>
          <w:p w14:paraId="08F55479"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1276" w:type="dxa"/>
          </w:tcPr>
          <w:p w14:paraId="46B64A72" w14:textId="77777777" w:rsidR="007363E6" w:rsidRPr="00357DE4" w:rsidRDefault="007363E6" w:rsidP="00711042">
            <w:pPr>
              <w:spacing w:before="0"/>
              <w:rPr>
                <w:rFonts w:ascii="Arial" w:hAnsi="Arial" w:cs="Arial"/>
              </w:rPr>
            </w:pPr>
          </w:p>
        </w:tc>
      </w:tr>
      <w:tr w:rsidR="007363E6" w:rsidRPr="008D6C91" w14:paraId="58E6B985" w14:textId="77777777">
        <w:trPr>
          <w:trHeight w:val="227"/>
          <w:jc w:val="center"/>
        </w:trPr>
        <w:tc>
          <w:tcPr>
            <w:tcW w:w="7933" w:type="dxa"/>
          </w:tcPr>
          <w:p w14:paraId="38D5FDE5"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20"/>
                <w:szCs w:val="20"/>
              </w:rPr>
            </w:pPr>
            <w:r w:rsidRPr="00357DE4">
              <w:rPr>
                <w:rFonts w:ascii="Arial" w:hAnsi="Arial" w:cs="Arial"/>
                <w:sz w:val="18"/>
                <w:szCs w:val="18"/>
              </w:rPr>
              <w:t>Cumplen con lo establecido en el numeral 2.3 Conformación del Equipo.</w:t>
            </w:r>
          </w:p>
        </w:tc>
        <w:tc>
          <w:tcPr>
            <w:tcW w:w="1276" w:type="dxa"/>
          </w:tcPr>
          <w:p w14:paraId="047A0A38" w14:textId="77777777" w:rsidR="007363E6" w:rsidRPr="00357DE4" w:rsidRDefault="007363E6" w:rsidP="00711042">
            <w:pPr>
              <w:spacing w:before="0"/>
              <w:rPr>
                <w:rFonts w:ascii="Arial" w:hAnsi="Arial" w:cs="Arial"/>
              </w:rPr>
            </w:pPr>
          </w:p>
        </w:tc>
      </w:tr>
      <w:tr w:rsidR="007363E6" w:rsidRPr="008D6C91" w14:paraId="46BFABE4" w14:textId="77777777">
        <w:trPr>
          <w:trHeight w:val="213"/>
          <w:jc w:val="center"/>
        </w:trPr>
        <w:tc>
          <w:tcPr>
            <w:tcW w:w="7933" w:type="dxa"/>
          </w:tcPr>
          <w:p w14:paraId="2667FF7B" w14:textId="77777777" w:rsidR="007363E6" w:rsidRPr="00357DE4" w:rsidRDefault="003A6F4E" w:rsidP="00711042">
            <w:pPr>
              <w:numPr>
                <w:ilvl w:val="0"/>
                <w:numId w:val="13"/>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desempeñan más de una función en el equipo.</w:t>
            </w:r>
          </w:p>
        </w:tc>
        <w:tc>
          <w:tcPr>
            <w:tcW w:w="1276" w:type="dxa"/>
          </w:tcPr>
          <w:p w14:paraId="7EC0D531" w14:textId="77777777" w:rsidR="007363E6" w:rsidRPr="00357DE4" w:rsidRDefault="007363E6" w:rsidP="00711042">
            <w:pPr>
              <w:spacing w:before="0"/>
              <w:rPr>
                <w:rFonts w:ascii="Arial" w:hAnsi="Arial" w:cs="Arial"/>
              </w:rPr>
            </w:pPr>
          </w:p>
        </w:tc>
      </w:tr>
      <w:tr w:rsidR="007363E6" w:rsidRPr="008D6C91" w14:paraId="471CCD23" w14:textId="77777777">
        <w:trPr>
          <w:trHeight w:val="119"/>
          <w:jc w:val="center"/>
        </w:trPr>
        <w:tc>
          <w:tcPr>
            <w:tcW w:w="7933" w:type="dxa"/>
            <w:shd w:val="clear" w:color="auto" w:fill="D9D9D9"/>
          </w:tcPr>
          <w:p w14:paraId="423223AB"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De los Equipos, instalaciones e infraestructura de la Entidad Solicitante</w:t>
            </w:r>
          </w:p>
        </w:tc>
        <w:tc>
          <w:tcPr>
            <w:tcW w:w="1276" w:type="dxa"/>
            <w:shd w:val="clear" w:color="auto" w:fill="D9D9D9"/>
          </w:tcPr>
          <w:p w14:paraId="188F28CC" w14:textId="77777777" w:rsidR="007363E6" w:rsidRPr="00357DE4" w:rsidRDefault="007363E6" w:rsidP="00711042">
            <w:pPr>
              <w:spacing w:before="0"/>
              <w:ind w:left="171" w:hanging="171"/>
              <w:rPr>
                <w:rFonts w:ascii="Arial" w:hAnsi="Arial" w:cs="Arial"/>
                <w:i/>
                <w:sz w:val="18"/>
                <w:szCs w:val="18"/>
              </w:rPr>
            </w:pPr>
          </w:p>
        </w:tc>
      </w:tr>
      <w:tr w:rsidR="007363E6" w:rsidRPr="008D6C91" w14:paraId="21328E51" w14:textId="77777777">
        <w:trPr>
          <w:trHeight w:val="494"/>
          <w:jc w:val="center"/>
        </w:trPr>
        <w:tc>
          <w:tcPr>
            <w:tcW w:w="7933" w:type="dxa"/>
          </w:tcPr>
          <w:p w14:paraId="36F685F1" w14:textId="77777777" w:rsidR="007363E6" w:rsidRPr="00357DE4" w:rsidRDefault="003A6F4E" w:rsidP="00711042">
            <w:pPr>
              <w:numPr>
                <w:ilvl w:val="0"/>
                <w:numId w:val="10"/>
              </w:numPr>
              <w:pBdr>
                <w:top w:val="nil"/>
                <w:left w:val="nil"/>
                <w:bottom w:val="nil"/>
                <w:right w:val="nil"/>
                <w:between w:val="nil"/>
              </w:pBdr>
              <w:spacing w:before="0"/>
              <w:ind w:left="319" w:hanging="284"/>
              <w:jc w:val="both"/>
              <w:rPr>
                <w:rFonts w:ascii="Arial" w:hAnsi="Arial" w:cs="Arial"/>
                <w:sz w:val="18"/>
                <w:szCs w:val="18"/>
              </w:rPr>
            </w:pPr>
            <w:r w:rsidRPr="00357DE4">
              <w:rPr>
                <w:rFonts w:ascii="Arial" w:hAnsi="Arial" w:cs="Arial"/>
                <w:sz w:val="18"/>
                <w:szCs w:val="18"/>
              </w:rPr>
              <w:t>Me comprometo a brindar información relacionada al cumplimiento de las condiciones necesarias de los equipos, instalaciones e infraestructura para el adecuado desarrollo del proyecto y el cumplimiento de los objetivos del mismo.</w:t>
            </w:r>
          </w:p>
        </w:tc>
        <w:tc>
          <w:tcPr>
            <w:tcW w:w="1276" w:type="dxa"/>
          </w:tcPr>
          <w:p w14:paraId="2A7D3A4E" w14:textId="77777777" w:rsidR="007363E6" w:rsidRPr="00357DE4" w:rsidRDefault="007363E6" w:rsidP="00711042">
            <w:pPr>
              <w:spacing w:before="0"/>
              <w:rPr>
                <w:rFonts w:ascii="Arial" w:hAnsi="Arial" w:cs="Arial"/>
              </w:rPr>
            </w:pPr>
          </w:p>
        </w:tc>
      </w:tr>
      <w:tr w:rsidR="007363E6" w:rsidRPr="008D6C91" w14:paraId="791E7AF7" w14:textId="77777777">
        <w:trPr>
          <w:trHeight w:val="320"/>
          <w:jc w:val="center"/>
        </w:trPr>
        <w:tc>
          <w:tcPr>
            <w:tcW w:w="7933" w:type="dxa"/>
          </w:tcPr>
          <w:p w14:paraId="2B8A73F2" w14:textId="77777777" w:rsidR="007363E6" w:rsidRPr="00357DE4" w:rsidRDefault="003A6F4E" w:rsidP="00711042">
            <w:pPr>
              <w:numPr>
                <w:ilvl w:val="0"/>
                <w:numId w:val="10"/>
              </w:numPr>
              <w:pBdr>
                <w:top w:val="nil"/>
                <w:left w:val="nil"/>
                <w:bottom w:val="nil"/>
                <w:right w:val="nil"/>
                <w:between w:val="nil"/>
              </w:pBdr>
              <w:spacing w:before="0"/>
              <w:ind w:left="319" w:hanging="284"/>
              <w:jc w:val="both"/>
              <w:rPr>
                <w:rFonts w:ascii="Arial" w:hAnsi="Arial" w:cs="Arial"/>
                <w:sz w:val="18"/>
                <w:szCs w:val="18"/>
              </w:rPr>
            </w:pPr>
            <w:r w:rsidRPr="00357DE4">
              <w:rPr>
                <w:rFonts w:ascii="Arial" w:hAnsi="Arial" w:cs="Arial"/>
                <w:sz w:val="18"/>
                <w:szCs w:val="18"/>
              </w:rPr>
              <w:t>Cumplen con las condiciones necesarias en cuanto a equipos, instalaciones e infraestructura para el adecuado desarrollo del proyecto y el cumplimiento de los objetivos del mismo.</w:t>
            </w:r>
          </w:p>
        </w:tc>
        <w:tc>
          <w:tcPr>
            <w:tcW w:w="1276" w:type="dxa"/>
          </w:tcPr>
          <w:p w14:paraId="798EDF6E" w14:textId="77777777" w:rsidR="007363E6" w:rsidRPr="00357DE4" w:rsidRDefault="007363E6" w:rsidP="00711042">
            <w:pPr>
              <w:spacing w:before="0"/>
              <w:rPr>
                <w:rFonts w:ascii="Arial" w:hAnsi="Arial" w:cs="Arial"/>
              </w:rPr>
            </w:pPr>
          </w:p>
        </w:tc>
      </w:tr>
      <w:tr w:rsidR="007363E6" w:rsidRPr="008D6C91" w14:paraId="045445D5" w14:textId="77777777">
        <w:trPr>
          <w:trHeight w:val="119"/>
          <w:jc w:val="center"/>
        </w:trPr>
        <w:tc>
          <w:tcPr>
            <w:tcW w:w="7933" w:type="dxa"/>
            <w:shd w:val="clear" w:color="auto" w:fill="D9D9D9"/>
          </w:tcPr>
          <w:p w14:paraId="21604740"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 xml:space="preserve">Del </w:t>
            </w:r>
            <w:proofErr w:type="gramStart"/>
            <w:r w:rsidRPr="00357DE4">
              <w:rPr>
                <w:rFonts w:ascii="Arial" w:hAnsi="Arial" w:cs="Arial"/>
                <w:i/>
                <w:sz w:val="18"/>
                <w:szCs w:val="18"/>
              </w:rPr>
              <w:t>Responsable</w:t>
            </w:r>
            <w:proofErr w:type="gramEnd"/>
            <w:r w:rsidRPr="00357DE4">
              <w:rPr>
                <w:rFonts w:ascii="Arial" w:hAnsi="Arial" w:cs="Arial"/>
                <w:i/>
                <w:sz w:val="18"/>
                <w:szCs w:val="18"/>
              </w:rPr>
              <w:t xml:space="preserve"> Técnico</w:t>
            </w:r>
          </w:p>
        </w:tc>
        <w:tc>
          <w:tcPr>
            <w:tcW w:w="1276" w:type="dxa"/>
            <w:shd w:val="clear" w:color="auto" w:fill="D9D9D9"/>
          </w:tcPr>
          <w:p w14:paraId="059A1CEC" w14:textId="77777777" w:rsidR="007363E6" w:rsidRPr="00357DE4" w:rsidRDefault="007363E6" w:rsidP="00711042">
            <w:pPr>
              <w:spacing w:before="0"/>
              <w:ind w:left="171" w:hanging="171"/>
              <w:rPr>
                <w:rFonts w:ascii="Arial" w:hAnsi="Arial" w:cs="Arial"/>
                <w:i/>
                <w:sz w:val="18"/>
                <w:szCs w:val="18"/>
              </w:rPr>
            </w:pPr>
          </w:p>
        </w:tc>
      </w:tr>
      <w:tr w:rsidR="007363E6" w:rsidRPr="008D6C91" w14:paraId="326EA4F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3007A36B"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Tiene vínculo laboral y/o contractual con la entidad solicitante durante la postulación, evaluación, selección y ejecución del proyecto.</w:t>
            </w:r>
          </w:p>
        </w:tc>
        <w:tc>
          <w:tcPr>
            <w:tcW w:w="1276" w:type="dxa"/>
            <w:tcBorders>
              <w:top w:val="single" w:sz="4" w:space="0" w:color="000000"/>
              <w:left w:val="single" w:sz="4" w:space="0" w:color="000000"/>
              <w:bottom w:val="single" w:sz="4" w:space="0" w:color="000000"/>
              <w:right w:val="single" w:sz="4" w:space="0" w:color="000000"/>
            </w:tcBorders>
          </w:tcPr>
          <w:p w14:paraId="30150BB3" w14:textId="77777777" w:rsidR="007363E6" w:rsidRPr="00357DE4" w:rsidRDefault="007363E6" w:rsidP="00711042">
            <w:pPr>
              <w:spacing w:before="0"/>
              <w:rPr>
                <w:rFonts w:ascii="Arial" w:hAnsi="Arial" w:cs="Arial"/>
              </w:rPr>
            </w:pPr>
          </w:p>
        </w:tc>
      </w:tr>
      <w:tr w:rsidR="007363E6" w:rsidRPr="008D6C91" w14:paraId="29293449"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59BBC138" w14:textId="0B1AA32B"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residencia o esta domiciliado en el Perú </w:t>
            </w:r>
            <w:r w:rsidR="0089284C">
              <w:rPr>
                <w:rFonts w:ascii="Arial" w:hAnsi="Arial" w:cs="Arial"/>
                <w:sz w:val="18"/>
                <w:szCs w:val="18"/>
              </w:rPr>
              <w:t>a la fecha de cierre de la postulación</w:t>
            </w:r>
            <w:r w:rsidRPr="00357DE4">
              <w:rPr>
                <w:rFonts w:ascii="Arial" w:hAnsi="Arial" w:cs="Arial"/>
                <w:sz w:val="18"/>
                <w:szCs w:val="18"/>
              </w:rPr>
              <w:t xml:space="preserve"> </w:t>
            </w:r>
            <w:r w:rsidRPr="00357DE4">
              <w:rPr>
                <w:rFonts w:ascii="Arial" w:hAnsi="Arial" w:cs="Arial"/>
                <w:i/>
                <w:sz w:val="18"/>
                <w:szCs w:val="18"/>
              </w:rPr>
              <w:t>(sólo en el caso de la modalidad multidisciplinarios)</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12F0563E" w14:textId="77777777" w:rsidR="007363E6" w:rsidRPr="00357DE4" w:rsidRDefault="007363E6" w:rsidP="00711042">
            <w:pPr>
              <w:spacing w:before="0"/>
              <w:rPr>
                <w:rFonts w:ascii="Arial" w:hAnsi="Arial" w:cs="Arial"/>
              </w:rPr>
            </w:pPr>
          </w:p>
        </w:tc>
      </w:tr>
      <w:tr w:rsidR="007363E6" w:rsidRPr="008D6C91" w14:paraId="7B2722B6"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CC78AFE" w14:textId="644022C1"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lastRenderedPageBreak/>
              <w:t>Tiene residencia o domicilio habitual en el Perú y en la región donde postula</w:t>
            </w:r>
            <w:r w:rsidR="0089284C">
              <w:rPr>
                <w:rFonts w:ascii="Arial" w:hAnsi="Arial" w:cs="Arial"/>
                <w:sz w:val="18"/>
                <w:szCs w:val="18"/>
              </w:rPr>
              <w:t xml:space="preserve"> </w:t>
            </w:r>
            <w:r w:rsidR="0089284C" w:rsidRPr="0089284C">
              <w:rPr>
                <w:rFonts w:ascii="Arial" w:hAnsi="Arial" w:cs="Arial"/>
                <w:sz w:val="18"/>
                <w:szCs w:val="18"/>
              </w:rPr>
              <w:t>a la fecha de cierre de la postulación</w:t>
            </w:r>
            <w:r w:rsidRPr="00357DE4">
              <w:rPr>
                <w:rFonts w:ascii="Arial" w:hAnsi="Arial" w:cs="Arial"/>
                <w:i/>
                <w:sz w:val="18"/>
                <w:szCs w:val="18"/>
              </w:rPr>
              <w:t xml:space="preserve"> (sólo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7E2C0E22" w14:textId="77777777" w:rsidR="007363E6" w:rsidRPr="00357DE4" w:rsidRDefault="007363E6" w:rsidP="00711042">
            <w:pPr>
              <w:spacing w:before="0"/>
              <w:rPr>
                <w:rFonts w:ascii="Arial" w:hAnsi="Arial" w:cs="Arial"/>
              </w:rPr>
            </w:pPr>
          </w:p>
        </w:tc>
      </w:tr>
      <w:tr w:rsidR="007363E6" w:rsidRPr="008D6C91" w14:paraId="4689DE19"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76BA3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Cuenta con su registro ORCID vinculado al CTI Vitae – Hojas de Vida afines a la Ciencia y Tecnología.</w:t>
            </w:r>
          </w:p>
        </w:tc>
        <w:tc>
          <w:tcPr>
            <w:tcW w:w="1276" w:type="dxa"/>
            <w:tcBorders>
              <w:top w:val="single" w:sz="4" w:space="0" w:color="000000"/>
              <w:left w:val="single" w:sz="4" w:space="0" w:color="000000"/>
              <w:bottom w:val="single" w:sz="4" w:space="0" w:color="000000"/>
              <w:right w:val="single" w:sz="4" w:space="0" w:color="000000"/>
            </w:tcBorders>
          </w:tcPr>
          <w:p w14:paraId="67767596" w14:textId="77777777" w:rsidR="007363E6" w:rsidRPr="00357DE4" w:rsidRDefault="007363E6" w:rsidP="00711042">
            <w:pPr>
              <w:spacing w:before="0"/>
              <w:rPr>
                <w:rFonts w:ascii="Arial" w:hAnsi="Arial" w:cs="Arial"/>
              </w:rPr>
            </w:pPr>
          </w:p>
        </w:tc>
      </w:tr>
      <w:tr w:rsidR="007363E6" w:rsidRPr="008D6C91" w14:paraId="387875FC"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321A406C"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Está registrado en el RENACYT </w:t>
            </w:r>
            <w:r w:rsidRPr="00357DE4">
              <w:rPr>
                <w:rFonts w:ascii="Arial" w:hAnsi="Arial" w:cs="Arial"/>
                <w:i/>
                <w:sz w:val="18"/>
                <w:szCs w:val="18"/>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tcPr>
          <w:p w14:paraId="342632D2" w14:textId="77777777" w:rsidR="007363E6" w:rsidRPr="00357DE4" w:rsidRDefault="007363E6" w:rsidP="00711042">
            <w:pPr>
              <w:spacing w:before="0"/>
              <w:rPr>
                <w:rFonts w:ascii="Arial" w:hAnsi="Arial" w:cs="Arial"/>
              </w:rPr>
            </w:pPr>
          </w:p>
        </w:tc>
      </w:tr>
      <w:tr w:rsidR="007363E6" w:rsidRPr="008D6C91" w14:paraId="5E42BF9E"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tcPr>
          <w:p w14:paraId="00531A4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Cuenta con el grado de maestría o doctorado (registrado en SUNEDU o adjuntado manualmente en el CTI Vitae) </w:t>
            </w:r>
            <w:r w:rsidRPr="00357DE4">
              <w:rPr>
                <w:rFonts w:ascii="Arial" w:hAnsi="Arial" w:cs="Arial"/>
                <w:i/>
                <w:sz w:val="18"/>
                <w:szCs w:val="18"/>
              </w:rPr>
              <w:t>(solo en el caso de la modalidad multidisciplinario)</w:t>
            </w:r>
            <w:r w:rsidRPr="00357DE4">
              <w:rPr>
                <w:rFonts w:ascii="Arial" w:hAnsi="Arial" w:cs="Arial"/>
                <w:sz w:val="18"/>
                <w:szCs w:val="18"/>
              </w:rPr>
              <w:t xml:space="preserve">. En caso de haber sustentado la tesis para la obtención del grado académico en </w:t>
            </w:r>
            <w:r w:rsidR="00180892" w:rsidRPr="00357DE4">
              <w:rPr>
                <w:rFonts w:ascii="Arial" w:hAnsi="Arial" w:cs="Arial"/>
                <w:sz w:val="18"/>
                <w:szCs w:val="18"/>
              </w:rPr>
              <w:t>e</w:t>
            </w:r>
            <w:r w:rsidRPr="00357DE4">
              <w:rPr>
                <w:rFonts w:ascii="Arial" w:hAnsi="Arial" w:cs="Arial"/>
                <w:sz w:val="18"/>
                <w:szCs w:val="18"/>
              </w:rPr>
              <w:t>l año 202</w:t>
            </w:r>
            <w:r w:rsidR="00180892" w:rsidRPr="00357DE4">
              <w:rPr>
                <w:rFonts w:ascii="Arial" w:hAnsi="Arial" w:cs="Arial"/>
                <w:sz w:val="18"/>
                <w:szCs w:val="18"/>
              </w:rPr>
              <w:t>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0F2374C1" w14:textId="77777777" w:rsidR="007363E6" w:rsidRPr="00357DE4" w:rsidRDefault="007363E6" w:rsidP="00711042">
            <w:pPr>
              <w:spacing w:before="0"/>
              <w:rPr>
                <w:rFonts w:ascii="Arial" w:hAnsi="Arial" w:cs="Arial"/>
              </w:rPr>
            </w:pPr>
          </w:p>
        </w:tc>
      </w:tr>
      <w:tr w:rsidR="007363E6" w:rsidRPr="008D6C91" w14:paraId="0A2FF34F"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tcPr>
          <w:p w14:paraId="41BDFEC0"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Ha liderado o está liderando ha participado o está participando en al menos tres (03) proyectos de investigación con financiamiento concursable de fondos internos y externos (nacionales o internacionales) o cuenta con tres (03) artículos originales, publicados en revistas indizadas en </w:t>
            </w:r>
            <w:proofErr w:type="spellStart"/>
            <w:r w:rsidRPr="00357DE4">
              <w:rPr>
                <w:rFonts w:ascii="Arial" w:hAnsi="Arial" w:cs="Arial"/>
                <w:sz w:val="18"/>
                <w:szCs w:val="18"/>
              </w:rPr>
              <w:t>Scopus</w:t>
            </w:r>
            <w:proofErr w:type="spellEnd"/>
            <w:r w:rsidRPr="00357DE4">
              <w:rPr>
                <w:rFonts w:ascii="Arial" w:hAnsi="Arial" w:cs="Arial"/>
                <w:sz w:val="18"/>
                <w:szCs w:val="18"/>
              </w:rPr>
              <w:t xml:space="preserve"> o </w:t>
            </w:r>
            <w:proofErr w:type="spellStart"/>
            <w:r w:rsidRPr="00357DE4">
              <w:rPr>
                <w:rFonts w:ascii="Arial" w:hAnsi="Arial" w:cs="Arial"/>
                <w:sz w:val="18"/>
                <w:szCs w:val="18"/>
              </w:rPr>
              <w:t>WoS</w:t>
            </w:r>
            <w:proofErr w:type="spellEnd"/>
            <w:r w:rsidRPr="00357DE4">
              <w:rPr>
                <w:rFonts w:ascii="Arial" w:hAnsi="Arial" w:cs="Arial"/>
                <w:sz w:val="18"/>
                <w:szCs w:val="18"/>
              </w:rPr>
              <w:t xml:space="preserve">; o una combinación de ambos relacionados al área temática o área de conocimiento OCDE a la que aplica en la presente convocatoria </w:t>
            </w:r>
            <w:r w:rsidRPr="00357DE4">
              <w:rPr>
                <w:rFonts w:ascii="Arial" w:hAnsi="Arial" w:cs="Arial"/>
                <w:i/>
                <w:sz w:val="18"/>
                <w:szCs w:val="18"/>
              </w:rPr>
              <w:t xml:space="preserve">(sólo en el caso de la modalidad multidisciplinarios). </w:t>
            </w:r>
            <w:r w:rsidRPr="00357DE4">
              <w:rPr>
                <w:rFonts w:ascii="Arial" w:hAnsi="Arial" w:cs="Arial"/>
                <w:sz w:val="18"/>
                <w:szCs w:val="18"/>
              </w:rPr>
              <w:t>(Sólo en el caso de los Institutos Públicos de Investigación (IPI) se podrán considerar aquellos proyectos financiados con fondos propios de la institución)</w:t>
            </w:r>
          </w:p>
        </w:tc>
        <w:tc>
          <w:tcPr>
            <w:tcW w:w="1276" w:type="dxa"/>
            <w:tcBorders>
              <w:top w:val="single" w:sz="4" w:space="0" w:color="000000"/>
              <w:left w:val="single" w:sz="4" w:space="0" w:color="000000"/>
              <w:bottom w:val="single" w:sz="4" w:space="0" w:color="000000"/>
              <w:right w:val="single" w:sz="4" w:space="0" w:color="000000"/>
            </w:tcBorders>
          </w:tcPr>
          <w:p w14:paraId="30E2DC73" w14:textId="77777777" w:rsidR="007363E6" w:rsidRPr="00357DE4" w:rsidRDefault="007363E6" w:rsidP="00711042">
            <w:pPr>
              <w:spacing w:before="0"/>
              <w:rPr>
                <w:rFonts w:ascii="Arial" w:hAnsi="Arial" w:cs="Arial"/>
              </w:rPr>
            </w:pPr>
          </w:p>
        </w:tc>
      </w:tr>
      <w:tr w:rsidR="007363E6" w:rsidRPr="008D6C91" w14:paraId="51AADD1B"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tcPr>
          <w:p w14:paraId="6C95D4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Declara que, las constancias de los tres (03) proyectos de investigación con financiamiento concursable de fondos internos y externos (nacionales o internacionales) y/o los tres (03) artículos originales que han sido incluidos en la presente postulación, corresponden a proyectos y/o artículos que están relacionados al área temática o área de conocimiento OCDE a la que aplica en la presente convocatoria. </w:t>
            </w:r>
            <w:r w:rsidRPr="00357DE4">
              <w:rPr>
                <w:rFonts w:ascii="Arial" w:hAnsi="Arial" w:cs="Arial"/>
                <w:i/>
                <w:sz w:val="18"/>
                <w:szCs w:val="18"/>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tcPr>
          <w:p w14:paraId="4B1076D0" w14:textId="77777777" w:rsidR="007363E6" w:rsidRPr="00357DE4" w:rsidRDefault="007363E6" w:rsidP="00711042">
            <w:pPr>
              <w:spacing w:before="0"/>
              <w:rPr>
                <w:rFonts w:ascii="Arial" w:hAnsi="Arial" w:cs="Arial"/>
              </w:rPr>
            </w:pPr>
          </w:p>
        </w:tc>
      </w:tr>
      <w:tr w:rsidR="007363E6" w:rsidRPr="008D6C91" w14:paraId="1D06D395"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tcPr>
          <w:p w14:paraId="22F142F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como mínimo grado de maestro </w:t>
            </w:r>
            <w:r w:rsidRPr="00357DE4">
              <w:rPr>
                <w:rFonts w:ascii="Arial" w:hAnsi="Arial" w:cs="Arial"/>
                <w:i/>
                <w:sz w:val="18"/>
                <w:szCs w:val="18"/>
              </w:rPr>
              <w:t>(sólo en el caso de la modalidad Semilla).</w:t>
            </w:r>
            <w:r w:rsidRPr="00357DE4">
              <w:rPr>
                <w:rFonts w:ascii="Arial" w:hAnsi="Arial" w:cs="Arial"/>
                <w:sz w:val="18"/>
                <w:szCs w:val="18"/>
              </w:rPr>
              <w:t xml:space="preserve"> En caso de haber sustentado la tesis para la obtención del grado académico en </w:t>
            </w:r>
            <w:r w:rsidR="00180892"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1CA264EF" w14:textId="77777777" w:rsidR="007363E6" w:rsidRPr="00357DE4" w:rsidRDefault="007363E6" w:rsidP="00711042">
            <w:pPr>
              <w:spacing w:before="0"/>
              <w:rPr>
                <w:rFonts w:ascii="Arial" w:hAnsi="Arial" w:cs="Arial"/>
              </w:rPr>
            </w:pPr>
          </w:p>
        </w:tc>
      </w:tr>
      <w:tr w:rsidR="007363E6" w:rsidRPr="008D6C91" w14:paraId="53FAE054"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tcPr>
          <w:p w14:paraId="29EFBBCB"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Ha participado o está participando en un (01) proyecto de investigación o cuenta con un artículo original, publicados en revistas indizadas en </w:t>
            </w:r>
            <w:proofErr w:type="spellStart"/>
            <w:r w:rsidRPr="00357DE4">
              <w:rPr>
                <w:rFonts w:ascii="Arial" w:hAnsi="Arial" w:cs="Arial"/>
                <w:sz w:val="18"/>
                <w:szCs w:val="18"/>
              </w:rPr>
              <w:t>Scopus</w:t>
            </w:r>
            <w:proofErr w:type="spellEnd"/>
            <w:r w:rsidRPr="00357DE4">
              <w:rPr>
                <w:rFonts w:ascii="Arial" w:hAnsi="Arial" w:cs="Arial"/>
                <w:sz w:val="18"/>
                <w:szCs w:val="18"/>
              </w:rPr>
              <w:t xml:space="preserve"> o </w:t>
            </w:r>
            <w:proofErr w:type="spellStart"/>
            <w:r w:rsidRPr="00357DE4">
              <w:rPr>
                <w:rFonts w:ascii="Arial" w:hAnsi="Arial" w:cs="Arial"/>
                <w:sz w:val="18"/>
                <w:szCs w:val="18"/>
              </w:rPr>
              <w:t>WoS</w:t>
            </w:r>
            <w:proofErr w:type="spellEnd"/>
            <w:r w:rsidRPr="00357DE4">
              <w:rPr>
                <w:rFonts w:ascii="Arial" w:hAnsi="Arial" w:cs="Arial"/>
                <w:sz w:val="18"/>
                <w:szCs w:val="18"/>
              </w:rPr>
              <w:t xml:space="preserve"> relacionados al área temática o área de conocimiento OCDE a la que aplica en la presente convocatoria </w:t>
            </w:r>
            <w:r w:rsidRPr="00357DE4">
              <w:rPr>
                <w:rFonts w:ascii="Arial" w:hAnsi="Arial" w:cs="Arial"/>
                <w:i/>
                <w:sz w:val="18"/>
                <w:szCs w:val="18"/>
              </w:rPr>
              <w:t>(sólo en el caso de la modalidad Semilla)</w:t>
            </w:r>
            <w:r w:rsidRPr="00357DE4">
              <w:rPr>
                <w:rFonts w:ascii="Arial" w:hAnsi="Arial" w:cs="Arial"/>
                <w:sz w:val="18"/>
                <w:szCs w:val="18"/>
              </w:rPr>
              <w:t>. (Para la modalidad semilla se considera como proyecto de investigación la tesis de doctorado</w:t>
            </w:r>
            <w:r w:rsidR="00C2736C" w:rsidRPr="00357DE4">
              <w:rPr>
                <w:rFonts w:ascii="Arial" w:hAnsi="Arial" w:cs="Arial"/>
                <w:sz w:val="18"/>
                <w:szCs w:val="18"/>
              </w:rPr>
              <w:t>, la cual debe haber sido sustentada y aprobada como mínimo</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6D042B37" w14:textId="77777777" w:rsidR="007363E6" w:rsidRPr="00357DE4" w:rsidRDefault="007363E6" w:rsidP="00711042">
            <w:pPr>
              <w:spacing w:before="0"/>
              <w:rPr>
                <w:rFonts w:ascii="Arial" w:hAnsi="Arial" w:cs="Arial"/>
              </w:rPr>
            </w:pPr>
          </w:p>
        </w:tc>
      </w:tr>
      <w:tr w:rsidR="007363E6" w:rsidRPr="008D6C91" w14:paraId="7168D7EC"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tcPr>
          <w:p w14:paraId="5A7CE063"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Declara que la constancia de al menos un (01) proyecto de investigación y/o al menos un (01) artículo original que han sido incluidos en la presente postulación corresponden a un proyecto y/o artículo que está relacionado al área temática o área de conocimiento OCDE a la que aplica en la presente convocatoria. </w:t>
            </w:r>
            <w:r w:rsidRPr="00357DE4">
              <w:rPr>
                <w:rFonts w:ascii="Arial" w:hAnsi="Arial" w:cs="Arial"/>
                <w:i/>
                <w:sz w:val="18"/>
                <w:szCs w:val="18"/>
              </w:rPr>
              <w:t>(sólo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3B9290F" w14:textId="77777777" w:rsidR="007363E6" w:rsidRPr="00357DE4" w:rsidRDefault="007363E6" w:rsidP="00711042">
            <w:pPr>
              <w:spacing w:before="0"/>
              <w:rPr>
                <w:rFonts w:ascii="Arial" w:hAnsi="Arial" w:cs="Arial"/>
              </w:rPr>
            </w:pPr>
          </w:p>
        </w:tc>
      </w:tr>
      <w:tr w:rsidR="007363E6" w:rsidRPr="008D6C91" w14:paraId="0A475AF9" w14:textId="77777777">
        <w:trPr>
          <w:trHeight w:val="466"/>
          <w:jc w:val="center"/>
        </w:trPr>
        <w:tc>
          <w:tcPr>
            <w:tcW w:w="7933" w:type="dxa"/>
            <w:tcBorders>
              <w:top w:val="single" w:sz="4" w:space="0" w:color="000000"/>
              <w:left w:val="single" w:sz="4" w:space="0" w:color="000000"/>
              <w:bottom w:val="single" w:sz="4" w:space="0" w:color="000000"/>
              <w:right w:val="single" w:sz="4" w:space="0" w:color="000000"/>
            </w:tcBorders>
          </w:tcPr>
          <w:p w14:paraId="5E3070C5"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No ha liderado ni está liderando proyectos financiados por el Programa PROCIENCIA o FONDECYT </w:t>
            </w:r>
            <w:r w:rsidRPr="00357DE4">
              <w:rPr>
                <w:rFonts w:ascii="Arial" w:hAnsi="Arial" w:cs="Arial"/>
                <w:i/>
                <w:sz w:val="18"/>
                <w:szCs w:val="18"/>
              </w:rPr>
              <w:t>(sólo en el caso de la modalidad Semilla)</w:t>
            </w:r>
            <w:r w:rsidRPr="00357DE4">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3630F1C" w14:textId="77777777" w:rsidR="007363E6" w:rsidRPr="00357DE4" w:rsidRDefault="007363E6" w:rsidP="00711042">
            <w:pPr>
              <w:spacing w:before="0"/>
              <w:rPr>
                <w:rFonts w:ascii="Arial" w:hAnsi="Arial" w:cs="Arial"/>
              </w:rPr>
            </w:pPr>
          </w:p>
        </w:tc>
      </w:tr>
      <w:tr w:rsidR="007363E6" w:rsidRPr="008D6C91" w14:paraId="05E35D22"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6E79C5F7"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Declara que no cumple el mismo rol en otra propuesta de este concurso.</w:t>
            </w:r>
          </w:p>
        </w:tc>
        <w:tc>
          <w:tcPr>
            <w:tcW w:w="1276" w:type="dxa"/>
            <w:tcBorders>
              <w:top w:val="single" w:sz="4" w:space="0" w:color="000000"/>
              <w:left w:val="single" w:sz="4" w:space="0" w:color="000000"/>
              <w:bottom w:val="single" w:sz="4" w:space="0" w:color="000000"/>
              <w:right w:val="single" w:sz="4" w:space="0" w:color="000000"/>
            </w:tcBorders>
          </w:tcPr>
          <w:p w14:paraId="50AC87D2" w14:textId="77777777" w:rsidR="007363E6" w:rsidRPr="00357DE4" w:rsidRDefault="007363E6" w:rsidP="00711042">
            <w:pPr>
              <w:spacing w:before="0"/>
              <w:rPr>
                <w:rFonts w:ascii="Arial" w:hAnsi="Arial" w:cs="Arial"/>
              </w:rPr>
            </w:pPr>
          </w:p>
        </w:tc>
      </w:tr>
      <w:tr w:rsidR="007363E6" w:rsidRPr="008D6C91" w14:paraId="6292D551"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7E788CA8" w14:textId="163EE98C"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357DE4">
              <w:rPr>
                <w:rFonts w:ascii="Arial" w:hAnsi="Arial" w:cs="Arial"/>
                <w:b/>
                <w:sz w:val="18"/>
                <w:szCs w:val="18"/>
              </w:rPr>
              <w:t>NO</w:t>
            </w:r>
            <w:r w:rsidRPr="00357DE4">
              <w:rPr>
                <w:rFonts w:ascii="Arial" w:hAnsi="Arial" w:cs="Arial"/>
                <w:sz w:val="18"/>
                <w:szCs w:val="18"/>
              </w:rPr>
              <w:t xml:space="preserve"> participo de un proyecto de investigación en ejecución ni por iniciar; con excepción de resultar seleccionados en el presente concurso.</w:t>
            </w:r>
          </w:p>
        </w:tc>
        <w:tc>
          <w:tcPr>
            <w:tcW w:w="1276" w:type="dxa"/>
            <w:tcBorders>
              <w:top w:val="single" w:sz="4" w:space="0" w:color="000000"/>
              <w:left w:val="single" w:sz="4" w:space="0" w:color="000000"/>
              <w:bottom w:val="single" w:sz="4" w:space="0" w:color="000000"/>
              <w:right w:val="single" w:sz="4" w:space="0" w:color="000000"/>
            </w:tcBorders>
          </w:tcPr>
          <w:p w14:paraId="71B908C8" w14:textId="77777777" w:rsidR="007363E6" w:rsidRPr="00357DE4" w:rsidRDefault="007363E6" w:rsidP="00711042">
            <w:pPr>
              <w:spacing w:before="0"/>
              <w:rPr>
                <w:rFonts w:ascii="Arial" w:hAnsi="Arial" w:cs="Arial"/>
              </w:rPr>
            </w:pPr>
          </w:p>
        </w:tc>
      </w:tr>
      <w:tr w:rsidR="007363E6" w:rsidRPr="008D6C91" w14:paraId="1A69AA90"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tcPr>
          <w:p w14:paraId="360E7D96" w14:textId="418F633A" w:rsidR="007363E6" w:rsidRPr="001D5D79"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1D5D79">
              <w:rPr>
                <w:rFonts w:ascii="Arial" w:hAnsi="Arial" w:cs="Arial"/>
                <w:sz w:val="18"/>
                <w:szCs w:val="18"/>
              </w:rPr>
              <w:t xml:space="preserve">Declaro no contar con más de </w:t>
            </w:r>
            <w:r w:rsidR="004B1F9D" w:rsidRPr="001D5D79">
              <w:rPr>
                <w:rFonts w:ascii="Arial" w:hAnsi="Arial" w:cs="Arial"/>
                <w:sz w:val="18"/>
                <w:szCs w:val="18"/>
              </w:rPr>
              <w:t xml:space="preserve">cuatro </w:t>
            </w:r>
            <w:r w:rsidRPr="001D5D79">
              <w:rPr>
                <w:rFonts w:ascii="Arial" w:hAnsi="Arial" w:cs="Arial"/>
                <w:sz w:val="18"/>
                <w:szCs w:val="18"/>
              </w:rPr>
              <w:t>(0</w:t>
            </w:r>
            <w:r w:rsidR="004B1F9D" w:rsidRPr="001D5D79">
              <w:rPr>
                <w:rFonts w:ascii="Arial" w:hAnsi="Arial" w:cs="Arial"/>
                <w:sz w:val="18"/>
                <w:szCs w:val="18"/>
              </w:rPr>
              <w:t>4</w:t>
            </w:r>
            <w:r w:rsidRPr="001D5D79">
              <w:rPr>
                <w:rFonts w:ascii="Arial" w:hAnsi="Arial" w:cs="Arial"/>
                <w:sz w:val="18"/>
                <w:szCs w:val="18"/>
              </w:rPr>
              <w:t xml:space="preserve">) subvenciones como IP </w:t>
            </w:r>
            <w:sdt>
              <w:sdtPr>
                <w:tag w:val="goog_rdk_0"/>
                <w:id w:val="-1798595473"/>
              </w:sdtPr>
              <w:sdtContent>
                <w:r w:rsidRPr="001D5D79">
                  <w:rPr>
                    <w:rFonts w:ascii="Arial" w:hAnsi="Arial" w:cs="Arial"/>
                    <w:sz w:val="18"/>
                    <w:szCs w:val="18"/>
                  </w:rPr>
                  <w:t xml:space="preserve">o </w:t>
                </w:r>
                <w:proofErr w:type="gramStart"/>
                <w:r w:rsidRPr="001D5D79">
                  <w:rPr>
                    <w:rFonts w:ascii="Arial" w:hAnsi="Arial" w:cs="Arial"/>
                    <w:sz w:val="18"/>
                    <w:szCs w:val="18"/>
                  </w:rPr>
                  <w:t>Responsable</w:t>
                </w:r>
                <w:proofErr w:type="gramEnd"/>
                <w:r w:rsidRPr="001D5D79">
                  <w:rPr>
                    <w:rFonts w:ascii="Arial" w:hAnsi="Arial" w:cs="Arial"/>
                    <w:sz w:val="18"/>
                    <w:szCs w:val="18"/>
                  </w:rPr>
                  <w:t xml:space="preserve"> Técnico </w:t>
                </w:r>
              </w:sdtContent>
            </w:sdt>
            <w:r w:rsidRPr="001D5D79">
              <w:rPr>
                <w:rFonts w:ascii="Arial" w:hAnsi="Arial" w:cs="Arial"/>
                <w:sz w:val="18"/>
                <w:szCs w:val="18"/>
              </w:rPr>
              <w:t xml:space="preserve">del Programa PROCIENCIA </w:t>
            </w:r>
            <w:r w:rsidRPr="001D5D79">
              <w:rPr>
                <w:rFonts w:ascii="Arial" w:hAnsi="Arial" w:cs="Arial"/>
                <w:b/>
                <w:sz w:val="18"/>
                <w:szCs w:val="18"/>
              </w:rPr>
              <w:t xml:space="preserve">en ejecución (esto incluye los proyectos ganados </w:t>
            </w:r>
            <w:r w:rsidR="00CB6497" w:rsidRPr="001D5D79">
              <w:rPr>
                <w:rFonts w:ascii="Arial" w:hAnsi="Arial" w:cs="Arial"/>
                <w:b/>
                <w:sz w:val="18"/>
                <w:szCs w:val="18"/>
              </w:rPr>
              <w:t xml:space="preserve">hasta </w:t>
            </w:r>
            <w:r w:rsidRPr="001D5D79">
              <w:rPr>
                <w:rFonts w:ascii="Arial" w:hAnsi="Arial" w:cs="Arial"/>
                <w:b/>
                <w:sz w:val="18"/>
                <w:szCs w:val="18"/>
              </w:rPr>
              <w:t>el 202</w:t>
            </w:r>
            <w:r w:rsidR="00FD760D" w:rsidRPr="001D5D79">
              <w:rPr>
                <w:rFonts w:ascii="Arial" w:hAnsi="Arial" w:cs="Arial"/>
                <w:b/>
                <w:sz w:val="18"/>
                <w:szCs w:val="18"/>
              </w:rPr>
              <w:t>4</w:t>
            </w:r>
            <w:r w:rsidRPr="001D5D79">
              <w:rPr>
                <w:rFonts w:ascii="Arial" w:hAnsi="Arial" w:cs="Arial"/>
                <w:b/>
                <w:sz w:val="18"/>
                <w:szCs w:val="18"/>
              </w:rPr>
              <w:t xml:space="preserve"> y que aún no han iniciado la ejecución)</w:t>
            </w:r>
            <w:r w:rsidRPr="001D5D79">
              <w:rPr>
                <w:rFonts w:ascii="Arial" w:hAnsi="Arial" w:cs="Arial"/>
                <w:sz w:val="18"/>
                <w:szCs w:val="18"/>
              </w:rPr>
              <w:t xml:space="preserve">, que incluyan el desarrollo de proyectos de investigación, </w:t>
            </w:r>
            <w:r w:rsidR="0089284C">
              <w:rPr>
                <w:rFonts w:ascii="Arial" w:hAnsi="Arial" w:cs="Arial"/>
                <w:sz w:val="18"/>
                <w:szCs w:val="18"/>
              </w:rPr>
              <w:t>a la fecha de cierre de la postulación</w:t>
            </w:r>
            <w:r w:rsidR="00CB6497" w:rsidRPr="001D5D79">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64F4B251" w14:textId="77777777" w:rsidR="007363E6" w:rsidRPr="00357DE4" w:rsidRDefault="007363E6" w:rsidP="00711042">
            <w:pPr>
              <w:spacing w:before="0"/>
              <w:rPr>
                <w:rFonts w:ascii="Arial" w:hAnsi="Arial" w:cs="Arial"/>
              </w:rPr>
            </w:pPr>
          </w:p>
        </w:tc>
      </w:tr>
      <w:tr w:rsidR="007363E6" w:rsidRPr="008D6C91" w14:paraId="031468DB"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62C127AF" w14:textId="77777777" w:rsidR="007363E6" w:rsidRPr="001D5D79"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1D5D79">
              <w:rPr>
                <w:rFonts w:ascii="Arial" w:hAnsi="Arial" w:cs="Arial"/>
                <w:b/>
                <w:sz w:val="18"/>
                <w:szCs w:val="18"/>
              </w:rPr>
              <w:t>Garantiza</w:t>
            </w:r>
            <w:r w:rsidRPr="001D5D79">
              <w:rPr>
                <w:rFonts w:ascii="Arial" w:hAnsi="Arial" w:cs="Arial"/>
                <w:sz w:val="18"/>
                <w:szCs w:val="18"/>
              </w:rPr>
              <w:t xml:space="preserve"> que el tesista o tesistas no cuentan con otro incentivo monetario para el desarrollo de su tesis por parte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271C4875" w14:textId="77777777" w:rsidR="007363E6" w:rsidRPr="00357DE4" w:rsidRDefault="007363E6" w:rsidP="00711042">
            <w:pPr>
              <w:spacing w:before="0"/>
              <w:rPr>
                <w:rFonts w:ascii="Arial" w:hAnsi="Arial" w:cs="Arial"/>
              </w:rPr>
            </w:pPr>
          </w:p>
        </w:tc>
      </w:tr>
      <w:tr w:rsidR="00E825B7" w:rsidRPr="0089284C" w14:paraId="18C5AF9E"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22BE8705" w14:textId="5AFC1FE4" w:rsidR="00E825B7" w:rsidRPr="00711042" w:rsidRDefault="00E825B7"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711042">
              <w:rPr>
                <w:rFonts w:ascii="Arial" w:hAnsi="Arial" w:cs="Arial"/>
                <w:bCs/>
                <w:sz w:val="18"/>
                <w:szCs w:val="18"/>
              </w:rPr>
              <w:t>En caso de que mi propuesta incluya el uso de recursos de la biodiversidad o se realice en un área natural protegida, me comprometo a iniciar el proceso de</w:t>
            </w:r>
            <w:r w:rsidRPr="00711042">
              <w:rPr>
                <w:rFonts w:ascii="Arial" w:hAnsi="Arial" w:cs="Arial"/>
              </w:rPr>
              <w:t xml:space="preserve"> </w:t>
            </w:r>
            <w:r w:rsidRPr="00711042">
              <w:rPr>
                <w:rFonts w:ascii="Arial" w:hAnsi="Arial" w:cs="Arial"/>
                <w:bCs/>
                <w:sz w:val="18"/>
                <w:szCs w:val="18"/>
              </w:rPr>
              <w:t>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1276" w:type="dxa"/>
            <w:tcBorders>
              <w:top w:val="single" w:sz="4" w:space="0" w:color="000000"/>
              <w:left w:val="single" w:sz="4" w:space="0" w:color="000000"/>
              <w:bottom w:val="single" w:sz="4" w:space="0" w:color="000000"/>
              <w:right w:val="single" w:sz="4" w:space="0" w:color="000000"/>
            </w:tcBorders>
          </w:tcPr>
          <w:p w14:paraId="024E815E" w14:textId="77777777" w:rsidR="00E825B7" w:rsidRPr="00711042" w:rsidRDefault="00E825B7" w:rsidP="00711042">
            <w:pPr>
              <w:spacing w:before="0"/>
              <w:rPr>
                <w:rFonts w:ascii="Arial" w:hAnsi="Arial" w:cs="Arial"/>
              </w:rPr>
            </w:pPr>
          </w:p>
        </w:tc>
      </w:tr>
      <w:tr w:rsidR="007363E6" w:rsidRPr="008D6C91" w14:paraId="55F0BBAF"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tcPr>
          <w:p w14:paraId="41073D73"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lastRenderedPageBreak/>
              <w:t>NO</w:t>
            </w:r>
            <w:r w:rsidRPr="00357DE4">
              <w:rPr>
                <w:rFonts w:ascii="Arial" w:hAnsi="Arial" w:cs="Arial"/>
                <w:sz w:val="18"/>
                <w:szCs w:val="18"/>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4DCD3ED8" w14:textId="77777777" w:rsidR="007363E6" w:rsidRPr="00357DE4" w:rsidRDefault="007363E6" w:rsidP="00711042">
            <w:pPr>
              <w:spacing w:before="0"/>
              <w:rPr>
                <w:rFonts w:ascii="Arial" w:hAnsi="Arial" w:cs="Arial"/>
              </w:rPr>
            </w:pPr>
          </w:p>
        </w:tc>
      </w:tr>
      <w:tr w:rsidR="007363E6" w:rsidRPr="008D6C91" w14:paraId="343CB40C"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0F5D12E7"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 xml:space="preserve">NO </w:t>
            </w:r>
            <w:r w:rsidRPr="00357DE4">
              <w:rPr>
                <w:rFonts w:ascii="Arial" w:hAnsi="Arial" w:cs="Arial"/>
                <w:sz w:val="18"/>
                <w:szCs w:val="18"/>
              </w:rPr>
              <w:t>se encuentra registrado en el Registro de No Elegibles (RENOES), ni en el que haga sus veces.</w:t>
            </w:r>
          </w:p>
        </w:tc>
        <w:tc>
          <w:tcPr>
            <w:tcW w:w="1276" w:type="dxa"/>
            <w:tcBorders>
              <w:top w:val="single" w:sz="4" w:space="0" w:color="000000"/>
              <w:left w:val="single" w:sz="4" w:space="0" w:color="000000"/>
              <w:bottom w:val="single" w:sz="4" w:space="0" w:color="000000"/>
              <w:right w:val="single" w:sz="4" w:space="0" w:color="000000"/>
            </w:tcBorders>
          </w:tcPr>
          <w:p w14:paraId="00AAD1BB" w14:textId="77777777" w:rsidR="007363E6" w:rsidRPr="00357DE4" w:rsidRDefault="007363E6" w:rsidP="00711042">
            <w:pPr>
              <w:spacing w:before="0"/>
              <w:rPr>
                <w:rFonts w:ascii="Arial" w:hAnsi="Arial" w:cs="Arial"/>
              </w:rPr>
            </w:pPr>
          </w:p>
        </w:tc>
      </w:tr>
      <w:tr w:rsidR="007363E6" w:rsidRPr="008D6C91" w14:paraId="2BE3C4B4"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17D40448"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antecedentes penales y/o judiciales, ni han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tcPr>
          <w:p w14:paraId="3BB50DEB" w14:textId="77777777" w:rsidR="007363E6" w:rsidRPr="00357DE4" w:rsidRDefault="007363E6" w:rsidP="00711042">
            <w:pPr>
              <w:spacing w:before="0"/>
              <w:rPr>
                <w:rFonts w:ascii="Arial" w:hAnsi="Arial" w:cs="Arial"/>
              </w:rPr>
            </w:pPr>
          </w:p>
        </w:tc>
      </w:tr>
      <w:tr w:rsidR="007363E6" w:rsidRPr="008D6C91" w14:paraId="709022CE"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5BFE04C1"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tcPr>
          <w:p w14:paraId="3B095860" w14:textId="77777777" w:rsidR="007363E6" w:rsidRPr="00357DE4" w:rsidRDefault="007363E6" w:rsidP="00711042">
            <w:pPr>
              <w:spacing w:before="0"/>
              <w:rPr>
                <w:rFonts w:ascii="Arial" w:hAnsi="Arial" w:cs="Arial"/>
              </w:rPr>
            </w:pPr>
          </w:p>
        </w:tc>
      </w:tr>
      <w:tr w:rsidR="007363E6" w:rsidRPr="008D6C91" w14:paraId="24C63A96"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494210F"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tcPr>
          <w:p w14:paraId="21C52FC4" w14:textId="77777777" w:rsidR="007363E6" w:rsidRPr="00357DE4" w:rsidRDefault="007363E6" w:rsidP="00711042">
            <w:pPr>
              <w:spacing w:before="0"/>
              <w:rPr>
                <w:rFonts w:ascii="Arial" w:hAnsi="Arial" w:cs="Arial"/>
              </w:rPr>
            </w:pPr>
          </w:p>
        </w:tc>
      </w:tr>
      <w:tr w:rsidR="007363E6" w:rsidRPr="008D6C91" w14:paraId="2A115092"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3C251CD"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NO</w:t>
            </w:r>
            <w:r w:rsidRPr="00357DE4">
              <w:rPr>
                <w:rFonts w:ascii="Arial" w:hAnsi="Arial" w:cs="Arial"/>
                <w:sz w:val="18"/>
                <w:szCs w:val="18"/>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tcPr>
          <w:p w14:paraId="30C8FFFD" w14:textId="77777777" w:rsidR="007363E6" w:rsidRPr="00357DE4" w:rsidRDefault="007363E6" w:rsidP="00711042">
            <w:pPr>
              <w:spacing w:before="0"/>
              <w:rPr>
                <w:rFonts w:ascii="Arial" w:hAnsi="Arial" w:cs="Arial"/>
              </w:rPr>
            </w:pPr>
          </w:p>
        </w:tc>
      </w:tr>
      <w:tr w:rsidR="007363E6" w:rsidRPr="008D6C91" w14:paraId="20CD8169"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754CCBB3" w14:textId="77777777"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un investigador Incorporado, en cualquiera de las modalidades, me comprometo a no recibir ningún tipo de incentivo mientras dure mi contratación bajo las normas del Banco Mundial.</w:t>
            </w:r>
          </w:p>
        </w:tc>
        <w:tc>
          <w:tcPr>
            <w:tcW w:w="1276" w:type="dxa"/>
            <w:tcBorders>
              <w:top w:val="single" w:sz="4" w:space="0" w:color="000000"/>
              <w:left w:val="single" w:sz="4" w:space="0" w:color="000000"/>
              <w:bottom w:val="single" w:sz="4" w:space="0" w:color="000000"/>
              <w:right w:val="single" w:sz="4" w:space="0" w:color="000000"/>
            </w:tcBorders>
          </w:tcPr>
          <w:p w14:paraId="1E2F89FD" w14:textId="77777777" w:rsidR="007363E6" w:rsidRPr="00357DE4" w:rsidRDefault="007363E6" w:rsidP="00711042">
            <w:pPr>
              <w:spacing w:before="0"/>
              <w:rPr>
                <w:rFonts w:ascii="Arial" w:hAnsi="Arial" w:cs="Arial"/>
              </w:rPr>
            </w:pPr>
          </w:p>
        </w:tc>
      </w:tr>
      <w:tr w:rsidR="007363E6" w:rsidRPr="008D6C91" w14:paraId="0010337C"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06EA4C19" w14:textId="34DE74B9" w:rsidR="007363E6" w:rsidRPr="00357DE4" w:rsidRDefault="003A6F4E" w:rsidP="00711042">
            <w:pPr>
              <w:numPr>
                <w:ilvl w:val="0"/>
                <w:numId w:val="15"/>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becario del programa de doctorado o maestría del Programa PROCIENCIA</w:t>
            </w:r>
            <w:r w:rsidR="00FD760D" w:rsidRPr="00357DE4">
              <w:rPr>
                <w:rFonts w:ascii="Arial" w:hAnsi="Arial" w:cs="Arial"/>
                <w:sz w:val="18"/>
                <w:szCs w:val="18"/>
              </w:rPr>
              <w:t xml:space="preserve"> </w:t>
            </w:r>
            <w:r w:rsidR="0089284C">
              <w:rPr>
                <w:rFonts w:ascii="Arial" w:hAnsi="Arial" w:cs="Arial"/>
                <w:sz w:val="18"/>
                <w:szCs w:val="18"/>
              </w:rPr>
              <w:t>he verificado que</w:t>
            </w:r>
            <w:r w:rsidRPr="00357DE4">
              <w:rPr>
                <w:rFonts w:ascii="Arial" w:hAnsi="Arial" w:cs="Arial"/>
                <w:sz w:val="18"/>
                <w:szCs w:val="18"/>
              </w:rPr>
              <w:t xml:space="preserve">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tcPr>
          <w:p w14:paraId="65762256" w14:textId="77777777" w:rsidR="007363E6" w:rsidRPr="00357DE4" w:rsidRDefault="007363E6" w:rsidP="00711042">
            <w:pPr>
              <w:spacing w:before="0"/>
              <w:rPr>
                <w:rFonts w:ascii="Arial" w:hAnsi="Arial" w:cs="Arial"/>
              </w:rPr>
            </w:pPr>
          </w:p>
        </w:tc>
      </w:tr>
      <w:tr w:rsidR="0089284C" w:rsidRPr="0089284C" w14:paraId="48FA8144"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499CD8BB" w14:textId="4B3049A4" w:rsidR="0089284C" w:rsidRPr="00711042" w:rsidRDefault="0089284C" w:rsidP="00711042">
            <w:pPr>
              <w:numPr>
                <w:ilvl w:val="0"/>
                <w:numId w:val="15"/>
              </w:numPr>
              <w:pBdr>
                <w:top w:val="nil"/>
                <w:left w:val="nil"/>
                <w:bottom w:val="nil"/>
                <w:right w:val="nil"/>
                <w:between w:val="nil"/>
              </w:pBdr>
              <w:spacing w:before="0"/>
              <w:ind w:left="315" w:hanging="284"/>
              <w:rPr>
                <w:rFonts w:ascii="Arial" w:hAnsi="Arial" w:cs="Arial"/>
                <w:sz w:val="18"/>
                <w:szCs w:val="18"/>
              </w:rPr>
            </w:pPr>
            <w:r w:rsidRPr="00711042">
              <w:rPr>
                <w:rFonts w:ascii="Arial" w:hAnsi="Arial" w:cs="Arial"/>
                <w:sz w:val="18"/>
                <w:szCs w:val="18"/>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213352C1" w14:textId="77777777" w:rsidR="0089284C" w:rsidRPr="00711042" w:rsidRDefault="0089284C" w:rsidP="00711042">
            <w:pPr>
              <w:spacing w:before="0"/>
              <w:rPr>
                <w:rFonts w:ascii="Arial" w:hAnsi="Arial" w:cs="Arial"/>
              </w:rPr>
            </w:pPr>
          </w:p>
        </w:tc>
      </w:tr>
      <w:tr w:rsidR="007363E6" w:rsidRPr="008D6C91" w14:paraId="4CCFE184"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0893C14A"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Co-Investigador(es)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76AF1ED" w14:textId="77777777" w:rsidR="007363E6" w:rsidRPr="00357DE4" w:rsidRDefault="007363E6" w:rsidP="00711042">
            <w:pPr>
              <w:spacing w:before="0"/>
              <w:ind w:left="171" w:hanging="171"/>
              <w:rPr>
                <w:rFonts w:ascii="Arial" w:hAnsi="Arial" w:cs="Arial"/>
                <w:i/>
                <w:sz w:val="18"/>
                <w:szCs w:val="18"/>
              </w:rPr>
            </w:pPr>
          </w:p>
        </w:tc>
      </w:tr>
      <w:tr w:rsidR="007363E6" w:rsidRPr="008D6C91" w14:paraId="0F4A5252" w14:textId="77777777" w:rsidTr="00711042">
        <w:trPr>
          <w:trHeight w:val="442"/>
          <w:jc w:val="center"/>
        </w:trPr>
        <w:tc>
          <w:tcPr>
            <w:tcW w:w="7933" w:type="dxa"/>
            <w:tcBorders>
              <w:top w:val="single" w:sz="4" w:space="0" w:color="000000"/>
              <w:left w:val="single" w:sz="4" w:space="0" w:color="000000"/>
              <w:bottom w:val="single" w:sz="4" w:space="0" w:color="000000"/>
              <w:right w:val="single" w:sz="4" w:space="0" w:color="000000"/>
            </w:tcBorders>
          </w:tcPr>
          <w:p w14:paraId="5E0B531A"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vínculo laboral </w:t>
            </w:r>
            <w:r w:rsidR="004A52A4" w:rsidRPr="00357DE4">
              <w:rPr>
                <w:rFonts w:ascii="Arial" w:hAnsi="Arial" w:cs="Arial"/>
                <w:sz w:val="18"/>
                <w:szCs w:val="18"/>
              </w:rPr>
              <w:t xml:space="preserve">o contractual </w:t>
            </w:r>
            <w:r w:rsidRPr="00357DE4">
              <w:rPr>
                <w:rFonts w:ascii="Arial" w:hAnsi="Arial" w:cs="Arial"/>
                <w:sz w:val="18"/>
                <w:szCs w:val="18"/>
              </w:rPr>
              <w:t>o académico con la entidad solicitante o asociada, según corresponda, durante la postulación, evaluación, selección y ejecución del proyecto.</w:t>
            </w:r>
          </w:p>
        </w:tc>
        <w:tc>
          <w:tcPr>
            <w:tcW w:w="1276" w:type="dxa"/>
            <w:tcBorders>
              <w:top w:val="single" w:sz="4" w:space="0" w:color="000000"/>
              <w:left w:val="single" w:sz="4" w:space="0" w:color="000000"/>
              <w:bottom w:val="single" w:sz="4" w:space="0" w:color="000000"/>
              <w:right w:val="single" w:sz="4" w:space="0" w:color="000000"/>
            </w:tcBorders>
          </w:tcPr>
          <w:p w14:paraId="737FF797" w14:textId="77777777" w:rsidR="007363E6" w:rsidRPr="00357DE4" w:rsidRDefault="007363E6" w:rsidP="00711042">
            <w:pPr>
              <w:spacing w:before="0"/>
              <w:rPr>
                <w:rFonts w:ascii="Arial" w:hAnsi="Arial" w:cs="Arial"/>
              </w:rPr>
            </w:pPr>
          </w:p>
        </w:tc>
      </w:tr>
      <w:tr w:rsidR="007363E6" w:rsidRPr="008D6C91" w14:paraId="106F6F6D" w14:textId="77777777" w:rsidTr="00711042">
        <w:trPr>
          <w:trHeight w:val="1129"/>
          <w:jc w:val="center"/>
        </w:trPr>
        <w:tc>
          <w:tcPr>
            <w:tcW w:w="7933" w:type="dxa"/>
            <w:tcBorders>
              <w:top w:val="single" w:sz="4" w:space="0" w:color="000000"/>
              <w:left w:val="single" w:sz="4" w:space="0" w:color="000000"/>
              <w:bottom w:val="single" w:sz="4" w:space="0" w:color="000000"/>
              <w:right w:val="single" w:sz="4" w:space="0" w:color="000000"/>
            </w:tcBorders>
          </w:tcPr>
          <w:p w14:paraId="3144CE02"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 xml:space="preserve">Tiene como mínimo título universitario. En caso de haber sustentado la tesis para la obtención del título universitario o grado académico en </w:t>
            </w:r>
            <w:r w:rsidR="004A52A4"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37A001BD" w14:textId="77777777" w:rsidR="007363E6" w:rsidRPr="00357DE4" w:rsidRDefault="007363E6" w:rsidP="00711042">
            <w:pPr>
              <w:spacing w:before="0"/>
              <w:rPr>
                <w:rFonts w:ascii="Arial" w:hAnsi="Arial" w:cs="Arial"/>
              </w:rPr>
            </w:pPr>
          </w:p>
        </w:tc>
      </w:tr>
      <w:tr w:rsidR="007363E6" w:rsidRPr="008D6C91" w14:paraId="2489E48A" w14:textId="77777777" w:rsidTr="00711042">
        <w:trPr>
          <w:trHeight w:val="1131"/>
          <w:jc w:val="center"/>
        </w:trPr>
        <w:tc>
          <w:tcPr>
            <w:tcW w:w="7933" w:type="dxa"/>
            <w:tcBorders>
              <w:top w:val="single" w:sz="4" w:space="0" w:color="000000"/>
              <w:left w:val="single" w:sz="4" w:space="0" w:color="000000"/>
              <w:bottom w:val="single" w:sz="4" w:space="0" w:color="000000"/>
              <w:right w:val="single" w:sz="4" w:space="0" w:color="000000"/>
            </w:tcBorders>
          </w:tcPr>
          <w:p w14:paraId="1E12722E"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bookmarkStart w:id="9" w:name="_heading=h.35nkun2" w:colFirst="0" w:colLast="0"/>
            <w:bookmarkEnd w:id="9"/>
            <w:r w:rsidRPr="00357DE4">
              <w:rPr>
                <w:rFonts w:ascii="Arial" w:hAnsi="Arial" w:cs="Arial"/>
                <w:sz w:val="18"/>
                <w:szCs w:val="18"/>
              </w:rPr>
              <w:t xml:space="preserve">En caso de pertenecer a una universidad, debe contar como mínimo con grado de Maestro.  En caso de haber sustentado la tesis para la obtención del grado académico en </w:t>
            </w:r>
            <w:r w:rsidR="004A52A4" w:rsidRPr="00357DE4">
              <w:rPr>
                <w:rFonts w:ascii="Arial" w:hAnsi="Arial" w:cs="Arial"/>
                <w:sz w:val="18"/>
                <w:szCs w:val="18"/>
              </w:rPr>
              <w:t>el año 2024</w:t>
            </w:r>
            <w:r w:rsidRPr="00357DE4">
              <w:rPr>
                <w:rFonts w:ascii="Arial" w:hAnsi="Arial" w:cs="Arial"/>
                <w:sz w:val="18"/>
                <w:szCs w:val="18"/>
              </w:rPr>
              <w:t xml:space="preserve"> hasta antes de la fecha de cierre de postulación, podrá presentar la constancia de aprobación de tesis o acta de sustentación de tesis o su equivalente en caso de entidades extranjeras, emitida por la Facultad o Escuela correspondiente.</w:t>
            </w:r>
          </w:p>
        </w:tc>
        <w:tc>
          <w:tcPr>
            <w:tcW w:w="1276" w:type="dxa"/>
            <w:tcBorders>
              <w:top w:val="single" w:sz="4" w:space="0" w:color="000000"/>
              <w:left w:val="single" w:sz="4" w:space="0" w:color="000000"/>
              <w:bottom w:val="single" w:sz="4" w:space="0" w:color="000000"/>
              <w:right w:val="single" w:sz="4" w:space="0" w:color="000000"/>
            </w:tcBorders>
          </w:tcPr>
          <w:p w14:paraId="44B3106C" w14:textId="77777777" w:rsidR="007363E6" w:rsidRPr="00357DE4" w:rsidRDefault="007363E6" w:rsidP="00711042">
            <w:pPr>
              <w:spacing w:before="0"/>
              <w:rPr>
                <w:rFonts w:ascii="Arial" w:hAnsi="Arial" w:cs="Arial"/>
              </w:rPr>
            </w:pPr>
          </w:p>
        </w:tc>
      </w:tr>
      <w:tr w:rsidR="007363E6" w:rsidRPr="008D6C91" w14:paraId="05BA4000" w14:textId="77777777" w:rsidTr="00711042">
        <w:trPr>
          <w:trHeight w:val="694"/>
          <w:jc w:val="center"/>
        </w:trPr>
        <w:tc>
          <w:tcPr>
            <w:tcW w:w="7933" w:type="dxa"/>
            <w:tcBorders>
              <w:top w:val="single" w:sz="4" w:space="0" w:color="000000"/>
              <w:left w:val="single" w:sz="4" w:space="0" w:color="000000"/>
              <w:bottom w:val="single" w:sz="4" w:space="0" w:color="000000"/>
              <w:right w:val="single" w:sz="4" w:space="0" w:color="000000"/>
            </w:tcBorders>
          </w:tcPr>
          <w:p w14:paraId="59114BC9"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07954D11" w14:textId="77777777" w:rsidR="007363E6" w:rsidRPr="00357DE4" w:rsidRDefault="007363E6" w:rsidP="00711042">
            <w:pPr>
              <w:spacing w:before="0"/>
              <w:rPr>
                <w:rFonts w:ascii="Arial" w:hAnsi="Arial" w:cs="Arial"/>
              </w:rPr>
            </w:pPr>
          </w:p>
        </w:tc>
      </w:tr>
      <w:tr w:rsidR="007363E6" w:rsidRPr="008D6C91" w14:paraId="37EE82BC"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5535E3AA"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b/>
                <w:sz w:val="18"/>
                <w:szCs w:val="18"/>
              </w:rPr>
            </w:pPr>
            <w:r w:rsidRPr="00357DE4">
              <w:rPr>
                <w:rFonts w:ascii="Arial" w:hAnsi="Arial" w:cs="Arial"/>
                <w:b/>
                <w:sz w:val="18"/>
                <w:szCs w:val="18"/>
              </w:rPr>
              <w:t xml:space="preserve">NO </w:t>
            </w:r>
            <w:r w:rsidRPr="00357DE4">
              <w:rPr>
                <w:rFonts w:ascii="Arial" w:hAnsi="Arial" w:cs="Arial"/>
                <w:sz w:val="18"/>
                <w:szCs w:val="18"/>
              </w:rPr>
              <w:t>se encuentra registrado en el Registro de No Elegibles (RENOES), o el que haga sus veces.</w:t>
            </w:r>
          </w:p>
        </w:tc>
        <w:tc>
          <w:tcPr>
            <w:tcW w:w="1276" w:type="dxa"/>
            <w:tcBorders>
              <w:top w:val="single" w:sz="4" w:space="0" w:color="000000"/>
              <w:left w:val="single" w:sz="4" w:space="0" w:color="000000"/>
              <w:bottom w:val="single" w:sz="4" w:space="0" w:color="000000"/>
              <w:right w:val="single" w:sz="4" w:space="0" w:color="000000"/>
            </w:tcBorders>
          </w:tcPr>
          <w:p w14:paraId="0F6BDC48" w14:textId="77777777" w:rsidR="007363E6" w:rsidRPr="00357DE4" w:rsidRDefault="007363E6" w:rsidP="00711042">
            <w:pPr>
              <w:spacing w:before="0"/>
              <w:rPr>
                <w:rFonts w:ascii="Arial" w:hAnsi="Arial" w:cs="Arial"/>
              </w:rPr>
            </w:pPr>
          </w:p>
        </w:tc>
      </w:tr>
      <w:tr w:rsidR="007363E6" w:rsidRPr="008D6C91" w14:paraId="61406CCF"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tcPr>
          <w:p w14:paraId="18328E92"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ser becario del programa de doctorado o maestría del Programa PROCIENCIA,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tcPr>
          <w:p w14:paraId="669445A3" w14:textId="77777777" w:rsidR="007363E6" w:rsidRPr="00357DE4" w:rsidRDefault="007363E6" w:rsidP="00711042">
            <w:pPr>
              <w:spacing w:before="0"/>
              <w:rPr>
                <w:rFonts w:ascii="Arial" w:hAnsi="Arial" w:cs="Arial"/>
              </w:rPr>
            </w:pPr>
          </w:p>
        </w:tc>
      </w:tr>
      <w:tr w:rsidR="007363E6" w:rsidRPr="008D6C91" w14:paraId="4E56AC30" w14:textId="77777777" w:rsidTr="00711042">
        <w:trPr>
          <w:trHeight w:val="760"/>
          <w:jc w:val="center"/>
        </w:trPr>
        <w:tc>
          <w:tcPr>
            <w:tcW w:w="7933" w:type="dxa"/>
            <w:tcBorders>
              <w:top w:val="single" w:sz="4" w:space="0" w:color="000000"/>
              <w:left w:val="single" w:sz="4" w:space="0" w:color="000000"/>
              <w:bottom w:val="single" w:sz="4" w:space="0" w:color="000000"/>
              <w:right w:val="single" w:sz="4" w:space="0" w:color="000000"/>
            </w:tcBorders>
          </w:tcPr>
          <w:p w14:paraId="7F9B1EEE" w14:textId="77777777" w:rsidR="007363E6" w:rsidRPr="00357DE4" w:rsidRDefault="003A6F4E" w:rsidP="00711042">
            <w:pPr>
              <w:numPr>
                <w:ilvl w:val="0"/>
                <w:numId w:val="37"/>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En caso de que el Co-Investigador provenga de una empresa, instituto o centro extranjero se podrá considerar el grado de Bachiller (</w:t>
            </w:r>
            <w:proofErr w:type="spellStart"/>
            <w:r w:rsidRPr="00357DE4">
              <w:rPr>
                <w:rFonts w:ascii="Arial" w:hAnsi="Arial" w:cs="Arial"/>
                <w:i/>
                <w:sz w:val="18"/>
                <w:szCs w:val="18"/>
              </w:rPr>
              <w:t>Bachelor´s</w:t>
            </w:r>
            <w:proofErr w:type="spellEnd"/>
            <w:r w:rsidRPr="00357DE4">
              <w:rPr>
                <w:rFonts w:ascii="Arial" w:hAnsi="Arial" w:cs="Arial"/>
                <w:i/>
                <w:sz w:val="18"/>
                <w:szCs w:val="18"/>
              </w:rPr>
              <w:t xml:space="preserve"> </w:t>
            </w:r>
            <w:proofErr w:type="spellStart"/>
            <w:r w:rsidRPr="00357DE4">
              <w:rPr>
                <w:rFonts w:ascii="Arial" w:hAnsi="Arial" w:cs="Arial"/>
                <w:i/>
                <w:sz w:val="18"/>
                <w:szCs w:val="18"/>
              </w:rPr>
              <w:t>degree</w:t>
            </w:r>
            <w:proofErr w:type="spellEnd"/>
            <w:r w:rsidRPr="00357DE4">
              <w:rPr>
                <w:rFonts w:ascii="Arial" w:hAnsi="Arial" w:cs="Arial"/>
                <w:sz w:val="18"/>
                <w:szCs w:val="18"/>
              </w:rPr>
              <w:t>) en lugar del requisito mínimo de título universitario.</w:t>
            </w:r>
          </w:p>
        </w:tc>
        <w:tc>
          <w:tcPr>
            <w:tcW w:w="1276" w:type="dxa"/>
            <w:tcBorders>
              <w:top w:val="single" w:sz="4" w:space="0" w:color="000000"/>
              <w:left w:val="single" w:sz="4" w:space="0" w:color="000000"/>
              <w:bottom w:val="single" w:sz="4" w:space="0" w:color="000000"/>
              <w:right w:val="single" w:sz="4" w:space="0" w:color="000000"/>
            </w:tcBorders>
          </w:tcPr>
          <w:p w14:paraId="7CFE9994" w14:textId="77777777" w:rsidR="007363E6" w:rsidRPr="00357DE4" w:rsidRDefault="007363E6" w:rsidP="00711042">
            <w:pPr>
              <w:spacing w:before="0"/>
              <w:rPr>
                <w:rFonts w:ascii="Arial" w:hAnsi="Arial" w:cs="Arial"/>
              </w:rPr>
            </w:pPr>
          </w:p>
        </w:tc>
      </w:tr>
      <w:tr w:rsidR="007363E6" w:rsidRPr="008D6C91" w14:paraId="7C3FF6D7" w14:textId="77777777" w:rsidTr="00711042">
        <w:trPr>
          <w:trHeight w:val="275"/>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6E189D27"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Tesista o Tesistas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151DAB4" w14:textId="77777777" w:rsidR="007363E6" w:rsidRPr="00357DE4" w:rsidRDefault="007363E6" w:rsidP="00711042">
            <w:pPr>
              <w:spacing w:before="0"/>
              <w:ind w:left="171" w:hanging="171"/>
              <w:rPr>
                <w:rFonts w:ascii="Arial" w:hAnsi="Arial" w:cs="Arial"/>
                <w:i/>
                <w:sz w:val="18"/>
                <w:szCs w:val="18"/>
              </w:rPr>
            </w:pPr>
          </w:p>
        </w:tc>
      </w:tr>
      <w:tr w:rsidR="007363E6" w:rsidRPr="008D6C91" w14:paraId="61EE0690"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3CED92F0" w14:textId="77777777" w:rsidR="007363E6" w:rsidRPr="00357DE4" w:rsidRDefault="003A6F4E" w:rsidP="00711042">
            <w:pPr>
              <w:numPr>
                <w:ilvl w:val="0"/>
                <w:numId w:val="27"/>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Es procedente de una universidad peruana.</w:t>
            </w:r>
          </w:p>
        </w:tc>
        <w:tc>
          <w:tcPr>
            <w:tcW w:w="1276" w:type="dxa"/>
            <w:tcBorders>
              <w:top w:val="single" w:sz="4" w:space="0" w:color="000000"/>
              <w:left w:val="single" w:sz="4" w:space="0" w:color="000000"/>
              <w:bottom w:val="single" w:sz="4" w:space="0" w:color="000000"/>
              <w:right w:val="single" w:sz="4" w:space="0" w:color="000000"/>
            </w:tcBorders>
          </w:tcPr>
          <w:p w14:paraId="012ACC58" w14:textId="77777777" w:rsidR="007363E6" w:rsidRPr="00357DE4" w:rsidRDefault="007363E6" w:rsidP="00711042">
            <w:pPr>
              <w:spacing w:before="0"/>
              <w:rPr>
                <w:rFonts w:ascii="Arial" w:hAnsi="Arial" w:cs="Arial"/>
              </w:rPr>
            </w:pPr>
          </w:p>
        </w:tc>
      </w:tr>
      <w:tr w:rsidR="007363E6" w:rsidRPr="008D6C91" w14:paraId="4D63D84D"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tcPr>
          <w:p w14:paraId="037E9DCE" w14:textId="77777777" w:rsidR="007363E6" w:rsidRPr="00357DE4" w:rsidRDefault="003A6F4E" w:rsidP="00711042">
            <w:pPr>
              <w:numPr>
                <w:ilvl w:val="0"/>
                <w:numId w:val="27"/>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Desarrollará la tesis de manera individual y deben evidenciar que requieren realizar actividades para su culminación.</w:t>
            </w:r>
          </w:p>
        </w:tc>
        <w:tc>
          <w:tcPr>
            <w:tcW w:w="1276" w:type="dxa"/>
            <w:tcBorders>
              <w:top w:val="single" w:sz="4" w:space="0" w:color="000000"/>
              <w:left w:val="single" w:sz="4" w:space="0" w:color="000000"/>
              <w:bottom w:val="single" w:sz="4" w:space="0" w:color="000000"/>
              <w:right w:val="single" w:sz="4" w:space="0" w:color="000000"/>
            </w:tcBorders>
          </w:tcPr>
          <w:p w14:paraId="2B789E76" w14:textId="77777777" w:rsidR="007363E6" w:rsidRPr="00357DE4" w:rsidRDefault="007363E6" w:rsidP="00711042">
            <w:pPr>
              <w:spacing w:before="0"/>
              <w:rPr>
                <w:rFonts w:ascii="Arial" w:hAnsi="Arial" w:cs="Arial"/>
              </w:rPr>
            </w:pPr>
          </w:p>
        </w:tc>
      </w:tr>
      <w:tr w:rsidR="0089284C" w:rsidRPr="008D6C91" w14:paraId="56087CAE" w14:textId="77777777" w:rsidTr="00711042">
        <w:trPr>
          <w:trHeight w:val="545"/>
          <w:jc w:val="center"/>
        </w:trPr>
        <w:tc>
          <w:tcPr>
            <w:tcW w:w="7933" w:type="dxa"/>
            <w:tcBorders>
              <w:top w:val="single" w:sz="4" w:space="0" w:color="000000"/>
              <w:left w:val="single" w:sz="4" w:space="0" w:color="000000"/>
              <w:bottom w:val="single" w:sz="4" w:space="0" w:color="000000"/>
              <w:right w:val="single" w:sz="4" w:space="0" w:color="000000"/>
            </w:tcBorders>
          </w:tcPr>
          <w:p w14:paraId="4DD0A286" w14:textId="29634AFD" w:rsidR="0089284C" w:rsidRPr="00357DE4" w:rsidRDefault="0089284C" w:rsidP="00711042">
            <w:pPr>
              <w:numPr>
                <w:ilvl w:val="0"/>
                <w:numId w:val="27"/>
              </w:numPr>
              <w:pBdr>
                <w:top w:val="nil"/>
                <w:left w:val="nil"/>
                <w:bottom w:val="nil"/>
                <w:right w:val="nil"/>
                <w:between w:val="nil"/>
              </w:pBdr>
              <w:spacing w:before="0"/>
              <w:ind w:left="314" w:hanging="284"/>
              <w:rPr>
                <w:sz w:val="18"/>
                <w:szCs w:val="18"/>
              </w:rPr>
            </w:pPr>
            <w:r w:rsidRPr="001F2146">
              <w:rPr>
                <w:rFonts w:ascii="Arial" w:hAnsi="Arial" w:cs="Arial"/>
                <w:sz w:val="18"/>
                <w:szCs w:val="18"/>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tcPr>
          <w:p w14:paraId="57F7BC87" w14:textId="77777777" w:rsidR="0089284C" w:rsidRPr="00357DE4" w:rsidRDefault="0089284C" w:rsidP="00711042">
            <w:pPr>
              <w:spacing w:before="0"/>
            </w:pPr>
          </w:p>
        </w:tc>
      </w:tr>
      <w:tr w:rsidR="007363E6" w:rsidRPr="008D6C91" w14:paraId="4CABA082" w14:textId="77777777" w:rsidTr="00711042">
        <w:trPr>
          <w:trHeight w:val="26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0A6DEE19"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Gestor de Proyectos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653ECAE" w14:textId="77777777" w:rsidR="007363E6" w:rsidRPr="00357DE4" w:rsidRDefault="007363E6" w:rsidP="00711042">
            <w:pPr>
              <w:spacing w:before="0"/>
              <w:ind w:left="171" w:hanging="171"/>
              <w:rPr>
                <w:rFonts w:ascii="Arial" w:hAnsi="Arial" w:cs="Arial"/>
                <w:i/>
                <w:sz w:val="18"/>
                <w:szCs w:val="18"/>
              </w:rPr>
            </w:pPr>
          </w:p>
        </w:tc>
      </w:tr>
      <w:tr w:rsidR="007363E6" w:rsidRPr="008D6C91" w14:paraId="6B54F9D0"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6F397823"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 xml:space="preserve">Tiene como mínimo grado académico de bachiller a la fecha de cierre de la postulación. </w:t>
            </w:r>
          </w:p>
        </w:tc>
        <w:tc>
          <w:tcPr>
            <w:tcW w:w="1276" w:type="dxa"/>
            <w:tcBorders>
              <w:top w:val="single" w:sz="4" w:space="0" w:color="000000"/>
              <w:left w:val="single" w:sz="4" w:space="0" w:color="000000"/>
              <w:bottom w:val="single" w:sz="4" w:space="0" w:color="000000"/>
              <w:right w:val="single" w:sz="4" w:space="0" w:color="000000"/>
            </w:tcBorders>
          </w:tcPr>
          <w:p w14:paraId="0AC2B98D" w14:textId="77777777" w:rsidR="007363E6" w:rsidRPr="00357DE4" w:rsidRDefault="007363E6" w:rsidP="00711042">
            <w:pPr>
              <w:spacing w:before="0"/>
              <w:rPr>
                <w:rFonts w:ascii="Arial" w:hAnsi="Arial" w:cs="Arial"/>
              </w:rPr>
            </w:pPr>
          </w:p>
        </w:tc>
      </w:tr>
      <w:tr w:rsidR="007363E6" w:rsidRPr="008D6C91" w14:paraId="05C698DB"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3600851E"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b/>
                <w:sz w:val="18"/>
                <w:szCs w:val="18"/>
              </w:rPr>
            </w:pPr>
            <w:r w:rsidRPr="00357DE4">
              <w:rPr>
                <w:rFonts w:ascii="Arial" w:hAnsi="Arial" w:cs="Arial"/>
                <w:sz w:val="18"/>
                <w:szCs w:val="18"/>
              </w:rPr>
              <w:t>Tiene experiencia en contrataciones con el estado peruano o gestión logística o administrativa de al menos un (1) proyecto con financiamiento con fondos públicos.</w:t>
            </w:r>
          </w:p>
        </w:tc>
        <w:tc>
          <w:tcPr>
            <w:tcW w:w="1276" w:type="dxa"/>
            <w:tcBorders>
              <w:top w:val="single" w:sz="4" w:space="0" w:color="000000"/>
              <w:left w:val="single" w:sz="4" w:space="0" w:color="000000"/>
              <w:bottom w:val="single" w:sz="4" w:space="0" w:color="000000"/>
              <w:right w:val="single" w:sz="4" w:space="0" w:color="000000"/>
            </w:tcBorders>
          </w:tcPr>
          <w:p w14:paraId="4CFFA0BF" w14:textId="77777777" w:rsidR="007363E6" w:rsidRPr="00357DE4" w:rsidRDefault="007363E6" w:rsidP="00711042">
            <w:pPr>
              <w:spacing w:before="0"/>
              <w:rPr>
                <w:rFonts w:ascii="Arial" w:hAnsi="Arial" w:cs="Arial"/>
              </w:rPr>
            </w:pPr>
          </w:p>
        </w:tc>
      </w:tr>
      <w:tr w:rsidR="007363E6" w:rsidRPr="008D6C91" w14:paraId="0D13F8B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2EE2B864" w14:textId="77777777" w:rsidR="007363E6" w:rsidRPr="00357DE4" w:rsidRDefault="003A6F4E" w:rsidP="00711042">
            <w:pPr>
              <w:numPr>
                <w:ilvl w:val="0"/>
                <w:numId w:val="31"/>
              </w:numPr>
              <w:pBdr>
                <w:top w:val="nil"/>
                <w:left w:val="nil"/>
                <w:bottom w:val="nil"/>
                <w:right w:val="nil"/>
                <w:between w:val="nil"/>
              </w:pBdr>
              <w:spacing w:before="0"/>
              <w:ind w:left="314" w:hanging="284"/>
              <w:jc w:val="both"/>
              <w:rPr>
                <w:rFonts w:ascii="Arial" w:hAnsi="Arial" w:cs="Arial"/>
                <w:b/>
                <w:sz w:val="18"/>
                <w:szCs w:val="18"/>
              </w:rPr>
            </w:pPr>
            <w:r w:rsidRPr="00357DE4">
              <w:rPr>
                <w:rFonts w:ascii="Arial" w:hAnsi="Arial" w:cs="Arial"/>
                <w:b/>
                <w:sz w:val="18"/>
                <w:szCs w:val="18"/>
              </w:rPr>
              <w:lastRenderedPageBreak/>
              <w:t>NO</w:t>
            </w:r>
            <w:r w:rsidRPr="00357DE4">
              <w:rPr>
                <w:rFonts w:ascii="Arial" w:hAnsi="Arial" w:cs="Arial"/>
                <w:sz w:val="18"/>
                <w:szCs w:val="18"/>
              </w:rPr>
              <w:t xml:space="preserve"> cuentan con antecedentes penales y/o judiciales, o haber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tcPr>
          <w:p w14:paraId="4AC89BF6" w14:textId="77777777" w:rsidR="007363E6" w:rsidRPr="00357DE4" w:rsidRDefault="007363E6" w:rsidP="00711042">
            <w:pPr>
              <w:spacing w:before="0"/>
              <w:rPr>
                <w:rFonts w:ascii="Arial" w:hAnsi="Arial" w:cs="Arial"/>
              </w:rPr>
            </w:pPr>
          </w:p>
        </w:tc>
      </w:tr>
      <w:tr w:rsidR="007363E6" w:rsidRPr="008D6C91" w14:paraId="04715E24"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tcPr>
          <w:p w14:paraId="52398834"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tcPr>
          <w:p w14:paraId="042B192C" w14:textId="77777777" w:rsidR="007363E6" w:rsidRPr="00357DE4" w:rsidRDefault="007363E6" w:rsidP="00711042">
            <w:pPr>
              <w:spacing w:before="0"/>
              <w:rPr>
                <w:rFonts w:ascii="Arial" w:hAnsi="Arial" w:cs="Arial"/>
              </w:rPr>
            </w:pPr>
          </w:p>
        </w:tc>
      </w:tr>
      <w:tr w:rsidR="007363E6" w:rsidRPr="008D6C91" w14:paraId="22C4979F"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tcPr>
          <w:p w14:paraId="0C35448D"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tcPr>
          <w:p w14:paraId="729394E9" w14:textId="77777777" w:rsidR="007363E6" w:rsidRPr="00357DE4" w:rsidRDefault="007363E6" w:rsidP="00711042">
            <w:pPr>
              <w:spacing w:before="0"/>
              <w:rPr>
                <w:rFonts w:ascii="Arial" w:hAnsi="Arial" w:cs="Arial"/>
              </w:rPr>
            </w:pPr>
          </w:p>
        </w:tc>
      </w:tr>
      <w:tr w:rsidR="007363E6" w:rsidRPr="008D6C91" w14:paraId="655678DF"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6AF974AB" w14:textId="77777777" w:rsidR="007363E6" w:rsidRPr="00357DE4" w:rsidRDefault="003A6F4E" w:rsidP="00711042">
            <w:pPr>
              <w:numPr>
                <w:ilvl w:val="0"/>
                <w:numId w:val="31"/>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b/>
                <w:sz w:val="18"/>
                <w:szCs w:val="18"/>
              </w:rPr>
              <w:t>NO</w:t>
            </w:r>
            <w:r w:rsidRPr="00357DE4">
              <w:rPr>
                <w:rFonts w:ascii="Arial" w:hAnsi="Arial" w:cs="Arial"/>
                <w:sz w:val="18"/>
                <w:szCs w:val="18"/>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tcPr>
          <w:p w14:paraId="7EFDB004" w14:textId="77777777" w:rsidR="007363E6" w:rsidRPr="00357DE4" w:rsidRDefault="007363E6" w:rsidP="00711042">
            <w:pPr>
              <w:spacing w:before="0"/>
              <w:rPr>
                <w:rFonts w:ascii="Arial" w:hAnsi="Arial" w:cs="Arial"/>
              </w:rPr>
            </w:pPr>
          </w:p>
        </w:tc>
      </w:tr>
      <w:tr w:rsidR="007363E6" w:rsidRPr="008D6C91" w14:paraId="4D61685A"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4167E0BF"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Personal Técnico de Laboratorio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925E224" w14:textId="77777777" w:rsidR="007363E6" w:rsidRPr="00357DE4" w:rsidRDefault="007363E6" w:rsidP="00711042">
            <w:pPr>
              <w:spacing w:before="0"/>
              <w:rPr>
                <w:rFonts w:ascii="Arial" w:hAnsi="Arial" w:cs="Arial"/>
              </w:rPr>
            </w:pPr>
          </w:p>
        </w:tc>
      </w:tr>
      <w:tr w:rsidR="007363E6" w:rsidRPr="008D6C91" w14:paraId="5BA519F5"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2CED2667" w14:textId="2B8566D6" w:rsidR="007363E6" w:rsidRPr="00357DE4" w:rsidRDefault="003A6F4E" w:rsidP="00711042">
            <w:pPr>
              <w:numPr>
                <w:ilvl w:val="0"/>
                <w:numId w:val="34"/>
              </w:numPr>
              <w:pBdr>
                <w:top w:val="nil"/>
                <w:left w:val="nil"/>
                <w:bottom w:val="nil"/>
                <w:right w:val="nil"/>
                <w:between w:val="nil"/>
              </w:pBdr>
              <w:spacing w:before="0"/>
              <w:ind w:left="315" w:hanging="284"/>
              <w:jc w:val="both"/>
              <w:rPr>
                <w:rFonts w:ascii="Arial" w:hAnsi="Arial" w:cs="Arial"/>
                <w:sz w:val="18"/>
                <w:szCs w:val="18"/>
              </w:rPr>
            </w:pPr>
            <w:r w:rsidRPr="00357DE4">
              <w:rPr>
                <w:rFonts w:ascii="Arial" w:hAnsi="Arial" w:cs="Arial"/>
                <w:sz w:val="18"/>
                <w:szCs w:val="18"/>
              </w:rPr>
              <w:t>No debe ser un investigador participante y no debe tener grado de doctor</w:t>
            </w:r>
            <w:r w:rsidR="0089284C">
              <w:rPr>
                <w:rFonts w:ascii="Arial" w:hAnsi="Arial" w:cs="Arial"/>
                <w:sz w:val="18"/>
                <w:szCs w:val="18"/>
              </w:rPr>
              <w:t xml:space="preserve"> o maestro</w:t>
            </w:r>
            <w:r w:rsidRPr="00357DE4">
              <w:rPr>
                <w:rFonts w:ascii="Arial" w:hAnsi="Arial" w:cs="Arial"/>
                <w:sz w:val="18"/>
                <w:szCs w:val="18"/>
              </w:rPr>
              <w:t xml:space="preserve">. No podrá realizar actividades de difusión de los resultados, ni pasantías y realizará funciones a nivel operativo. </w:t>
            </w:r>
          </w:p>
        </w:tc>
        <w:tc>
          <w:tcPr>
            <w:tcW w:w="1276" w:type="dxa"/>
            <w:tcBorders>
              <w:top w:val="single" w:sz="4" w:space="0" w:color="000000"/>
              <w:left w:val="single" w:sz="4" w:space="0" w:color="000000"/>
              <w:bottom w:val="single" w:sz="4" w:space="0" w:color="000000"/>
              <w:right w:val="single" w:sz="4" w:space="0" w:color="000000"/>
            </w:tcBorders>
          </w:tcPr>
          <w:p w14:paraId="20E711DD" w14:textId="77777777" w:rsidR="007363E6" w:rsidRPr="00357DE4" w:rsidRDefault="007363E6" w:rsidP="00711042">
            <w:pPr>
              <w:spacing w:before="0"/>
              <w:rPr>
                <w:rFonts w:ascii="Arial" w:hAnsi="Arial" w:cs="Arial"/>
              </w:rPr>
            </w:pPr>
          </w:p>
        </w:tc>
      </w:tr>
      <w:tr w:rsidR="007363E6" w:rsidRPr="008D6C91" w14:paraId="535D4703"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cPr>
          <w:p w14:paraId="67E1C190" w14:textId="77777777" w:rsidR="007363E6" w:rsidRPr="00357DE4" w:rsidRDefault="003A6F4E" w:rsidP="00711042">
            <w:pPr>
              <w:pBdr>
                <w:top w:val="nil"/>
                <w:left w:val="nil"/>
                <w:bottom w:val="nil"/>
                <w:right w:val="nil"/>
                <w:between w:val="nil"/>
              </w:pBdr>
              <w:spacing w:before="0"/>
              <w:ind w:left="171" w:hanging="171"/>
              <w:rPr>
                <w:rFonts w:ascii="Arial" w:hAnsi="Arial" w:cs="Arial"/>
                <w:i/>
                <w:sz w:val="18"/>
                <w:szCs w:val="18"/>
              </w:rPr>
            </w:pPr>
            <w:r w:rsidRPr="00357DE4">
              <w:rPr>
                <w:rFonts w:ascii="Arial" w:hAnsi="Arial" w:cs="Arial"/>
                <w:i/>
                <w:sz w:val="18"/>
                <w:szCs w:val="18"/>
              </w:rPr>
              <w:t>Asistente de Investigación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ACBB14A" w14:textId="77777777" w:rsidR="007363E6" w:rsidRPr="00357DE4" w:rsidRDefault="007363E6" w:rsidP="00711042">
            <w:pPr>
              <w:spacing w:before="0"/>
              <w:rPr>
                <w:rFonts w:ascii="Arial" w:hAnsi="Arial" w:cs="Arial"/>
              </w:rPr>
            </w:pPr>
          </w:p>
        </w:tc>
      </w:tr>
      <w:tr w:rsidR="007363E6" w:rsidRPr="008D6C91" w14:paraId="73A9D15B"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tcPr>
          <w:p w14:paraId="3C7A23D8" w14:textId="77777777" w:rsidR="007363E6" w:rsidRPr="00357DE4" w:rsidRDefault="003A6F4E" w:rsidP="00711042">
            <w:pPr>
              <w:numPr>
                <w:ilvl w:val="0"/>
                <w:numId w:val="35"/>
              </w:numPr>
              <w:pBdr>
                <w:top w:val="nil"/>
                <w:left w:val="nil"/>
                <w:bottom w:val="nil"/>
                <w:right w:val="nil"/>
                <w:between w:val="nil"/>
              </w:pBdr>
              <w:spacing w:before="0"/>
              <w:ind w:left="314" w:hanging="284"/>
              <w:jc w:val="both"/>
              <w:rPr>
                <w:rFonts w:ascii="Arial" w:hAnsi="Arial" w:cs="Arial"/>
                <w:sz w:val="18"/>
                <w:szCs w:val="18"/>
              </w:rPr>
            </w:pPr>
            <w:r w:rsidRPr="00357DE4">
              <w:rPr>
                <w:rFonts w:ascii="Arial" w:hAnsi="Arial" w:cs="Arial"/>
                <w:sz w:val="18"/>
                <w:szCs w:val="18"/>
              </w:rPr>
              <w:t>Es un estudiante o egresado de maestría, maestro o estudiante de doctorado.  Podrá realizar actividades de difusión, pasantías y desempeñar funciones a nivel operativo, así como funciones de nivel analítico entre otras.</w:t>
            </w:r>
          </w:p>
        </w:tc>
        <w:tc>
          <w:tcPr>
            <w:tcW w:w="1276" w:type="dxa"/>
            <w:tcBorders>
              <w:top w:val="single" w:sz="4" w:space="0" w:color="000000"/>
              <w:left w:val="single" w:sz="4" w:space="0" w:color="000000"/>
              <w:bottom w:val="single" w:sz="4" w:space="0" w:color="000000"/>
              <w:right w:val="single" w:sz="4" w:space="0" w:color="000000"/>
            </w:tcBorders>
          </w:tcPr>
          <w:p w14:paraId="34BDE292" w14:textId="77777777" w:rsidR="007363E6" w:rsidRPr="00357DE4" w:rsidRDefault="007363E6" w:rsidP="00711042">
            <w:pPr>
              <w:spacing w:before="0"/>
              <w:rPr>
                <w:rFonts w:ascii="Arial" w:hAnsi="Arial" w:cs="Arial"/>
              </w:rPr>
            </w:pPr>
          </w:p>
        </w:tc>
      </w:tr>
    </w:tbl>
    <w:p w14:paraId="54D1737D" w14:textId="77777777" w:rsidR="007363E6" w:rsidRPr="008D6C91" w:rsidRDefault="007363E6" w:rsidP="00711042">
      <w:pPr>
        <w:pBdr>
          <w:top w:val="nil"/>
          <w:left w:val="nil"/>
          <w:bottom w:val="nil"/>
          <w:right w:val="nil"/>
          <w:between w:val="nil"/>
        </w:pBdr>
        <w:rPr>
          <w:color w:val="000000"/>
          <w:sz w:val="18"/>
          <w:szCs w:val="18"/>
          <w:u w:val="single"/>
        </w:rPr>
      </w:pPr>
    </w:p>
    <w:p w14:paraId="02485DC0" w14:textId="77777777" w:rsidR="007363E6" w:rsidRPr="008D6C91" w:rsidRDefault="003A6F4E" w:rsidP="00711042">
      <w:pPr>
        <w:pBdr>
          <w:top w:val="nil"/>
          <w:left w:val="nil"/>
          <w:bottom w:val="nil"/>
          <w:right w:val="nil"/>
          <w:between w:val="nil"/>
        </w:pBdr>
        <w:rPr>
          <w:color w:val="000000"/>
          <w:u w:val="single"/>
        </w:rPr>
      </w:pPr>
      <w:r w:rsidRPr="008D6C91">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2D415256" w14:textId="77777777" w:rsidR="007363E6" w:rsidRPr="008D6C91" w:rsidRDefault="007363E6">
      <w:pPr>
        <w:jc w:val="center"/>
      </w:pPr>
    </w:p>
    <w:p w14:paraId="3E0080F1" w14:textId="77777777" w:rsidR="007363E6" w:rsidRPr="008D6C91" w:rsidRDefault="003A6F4E">
      <w:pPr>
        <w:jc w:val="center"/>
      </w:pPr>
      <w:r w:rsidRPr="008D6C91">
        <w:t>Atentamente,</w:t>
      </w:r>
    </w:p>
    <w:p w14:paraId="345F63E9" w14:textId="77777777" w:rsidR="007363E6" w:rsidRPr="008D6C91" w:rsidRDefault="003A6F4E">
      <w:pPr>
        <w:jc w:val="right"/>
        <w:rPr>
          <w:b/>
        </w:rPr>
      </w:pPr>
      <w:r w:rsidRPr="008D6C91">
        <w:rPr>
          <w:b/>
        </w:rPr>
        <w:t>.......................................................</w:t>
      </w:r>
    </w:p>
    <w:p w14:paraId="4A88AAA0" w14:textId="77777777" w:rsidR="007363E6" w:rsidRPr="008D6C91" w:rsidRDefault="003A6F4E">
      <w:pPr>
        <w:rPr>
          <w:b/>
          <w:sz w:val="18"/>
          <w:szCs w:val="18"/>
        </w:rPr>
      </w:pPr>
      <w:r w:rsidRPr="008D6C91">
        <w:rPr>
          <w:b/>
        </w:rPr>
        <w:t xml:space="preserve">                                                                                                            </w:t>
      </w:r>
      <w:r w:rsidRPr="008D6C91">
        <w:rPr>
          <w:b/>
          <w:sz w:val="18"/>
          <w:szCs w:val="18"/>
        </w:rPr>
        <w:t>FIRMA</w:t>
      </w:r>
    </w:p>
    <w:p w14:paraId="780692D0" w14:textId="77777777" w:rsidR="007363E6" w:rsidRPr="008D6C91" w:rsidRDefault="003A6F4E">
      <w:pPr>
        <w:rPr>
          <w:b/>
          <w:sz w:val="18"/>
          <w:szCs w:val="18"/>
        </w:rPr>
      </w:pPr>
      <w:r w:rsidRPr="008D6C91">
        <w:rPr>
          <w:b/>
          <w:sz w:val="18"/>
          <w:szCs w:val="18"/>
        </w:rPr>
        <w:t xml:space="preserve">                                                                                                           </w:t>
      </w:r>
      <w:proofErr w:type="gramStart"/>
      <w:r w:rsidRPr="008D6C91">
        <w:rPr>
          <w:b/>
          <w:sz w:val="18"/>
          <w:szCs w:val="18"/>
        </w:rPr>
        <w:t xml:space="preserve">DNI  </w:t>
      </w:r>
      <w:proofErr w:type="spellStart"/>
      <w:r w:rsidRPr="008D6C91">
        <w:rPr>
          <w:b/>
          <w:sz w:val="18"/>
          <w:szCs w:val="18"/>
        </w:rPr>
        <w:t>N</w:t>
      </w:r>
      <w:proofErr w:type="gramEnd"/>
      <w:r w:rsidRPr="008D6C91">
        <w:rPr>
          <w:b/>
          <w:sz w:val="18"/>
          <w:szCs w:val="18"/>
        </w:rPr>
        <w:t>°</w:t>
      </w:r>
      <w:proofErr w:type="spellEnd"/>
      <w:r w:rsidRPr="008D6C91">
        <w:rPr>
          <w:b/>
          <w:sz w:val="18"/>
          <w:szCs w:val="18"/>
        </w:rPr>
        <w:t xml:space="preserve"> ................................................</w:t>
      </w:r>
    </w:p>
    <w:p w14:paraId="2F3B3BD6" w14:textId="77777777" w:rsidR="007363E6" w:rsidRPr="008D6C91" w:rsidRDefault="003A6F4E">
      <w:r w:rsidRPr="008D6C91">
        <w:br w:type="page"/>
      </w:r>
    </w:p>
    <w:p w14:paraId="0E734767" w14:textId="77777777" w:rsidR="007363E6" w:rsidRPr="008D6C91" w:rsidRDefault="003A6F4E" w:rsidP="00711042">
      <w:pPr>
        <w:pStyle w:val="Ttulo1"/>
        <w:numPr>
          <w:ilvl w:val="0"/>
          <w:numId w:val="0"/>
        </w:numPr>
        <w:ind w:left="360"/>
      </w:pPr>
      <w:bookmarkStart w:id="10" w:name="_Toc178155464"/>
      <w:r w:rsidRPr="008D6C91">
        <w:lastRenderedPageBreak/>
        <w:t>Anexo 6: Características de la carta de garantía de fiel cumplimiento del contrato</w:t>
      </w:r>
      <w:bookmarkEnd w:id="10"/>
    </w:p>
    <w:p w14:paraId="7786F8E8" w14:textId="77777777" w:rsidR="007363E6" w:rsidRPr="008D6C91" w:rsidRDefault="007363E6"/>
    <w:p w14:paraId="1007C8DB" w14:textId="77777777" w:rsidR="007363E6" w:rsidRPr="008D6C91" w:rsidRDefault="003A6F4E">
      <w:r w:rsidRPr="008D6C91">
        <w:t>Tanto la Carta Fianza como la Póliza de Caución deberán contar con las siguientes características:</w:t>
      </w:r>
    </w:p>
    <w:p w14:paraId="15B134AE" w14:textId="77777777" w:rsidR="007363E6" w:rsidRPr="008D6C91" w:rsidRDefault="007363E6"/>
    <w:p w14:paraId="4A3EB6C0" w14:textId="77777777" w:rsidR="007363E6" w:rsidRPr="008D6C91" w:rsidRDefault="003A6F4E">
      <w:pPr>
        <w:numPr>
          <w:ilvl w:val="0"/>
          <w:numId w:val="6"/>
        </w:numPr>
      </w:pPr>
      <w:bookmarkStart w:id="11" w:name="_heading=h.z337ya" w:colFirst="0" w:colLast="0"/>
      <w:bookmarkEnd w:id="11"/>
      <w:r w:rsidRPr="008D6C91">
        <w:t xml:space="preserve">Ser emitida a favor del Programa Nacional de Investigación Científica y Estudios Avanzados RUC </w:t>
      </w:r>
      <w:proofErr w:type="spellStart"/>
      <w:r w:rsidRPr="008D6C91">
        <w:t>N°</w:t>
      </w:r>
      <w:proofErr w:type="spellEnd"/>
      <w:r w:rsidRPr="008D6C91">
        <w:t xml:space="preserve"> 20608551698 con domicilio legal en Calle Doménico Morelli Nro. 150 Piso 9, San Borja; en respaldo de fiel cumplimiento del Contrato suscrito en el marco del Concurso </w:t>
      </w:r>
      <w:r w:rsidRPr="008D6C91">
        <w:rPr>
          <w:b/>
        </w:rPr>
        <w:t>“Proyectos de Investigación Básica 202</w:t>
      </w:r>
      <w:r w:rsidR="00FD760D" w:rsidRPr="008D6C91">
        <w:rPr>
          <w:b/>
        </w:rPr>
        <w:t>5</w:t>
      </w:r>
      <w:r w:rsidRPr="008D6C91">
        <w:rPr>
          <w:b/>
        </w:rPr>
        <w:t>-0</w:t>
      </w:r>
      <w:r w:rsidR="00FD760D" w:rsidRPr="008D6C91">
        <w:rPr>
          <w:b/>
        </w:rPr>
        <w:t>1</w:t>
      </w:r>
      <w:r w:rsidRPr="008D6C91">
        <w:rPr>
          <w:b/>
        </w:rPr>
        <w:t>”</w:t>
      </w:r>
      <w:r w:rsidRPr="008D6C91">
        <w:t xml:space="preserve">. </w:t>
      </w:r>
    </w:p>
    <w:p w14:paraId="62F5BEC9" w14:textId="77777777" w:rsidR="007363E6" w:rsidRPr="008D6C91" w:rsidRDefault="007363E6">
      <w:pPr>
        <w:ind w:left="720"/>
      </w:pPr>
    </w:p>
    <w:p w14:paraId="08A51976" w14:textId="77777777" w:rsidR="007363E6" w:rsidRPr="008D6C91" w:rsidRDefault="003A6F4E">
      <w:pPr>
        <w:numPr>
          <w:ilvl w:val="0"/>
          <w:numId w:val="6"/>
        </w:numPr>
      </w:pPr>
      <w:r w:rsidRPr="008D6C91">
        <w:t xml:space="preserve">Deben ser emitidas por el valor equivalente al 10% del primer desembolso para ambas modalidades, según lo indicado en el contrato con el Programa PROCIENCIA. </w:t>
      </w:r>
    </w:p>
    <w:p w14:paraId="40CE81AF" w14:textId="77777777" w:rsidR="007363E6" w:rsidRPr="008D6C91" w:rsidRDefault="007363E6">
      <w:pPr>
        <w:ind w:left="360"/>
      </w:pPr>
    </w:p>
    <w:p w14:paraId="4D51EACB" w14:textId="77777777" w:rsidR="007363E6" w:rsidRPr="008D6C91" w:rsidRDefault="003A6F4E">
      <w:pPr>
        <w:numPr>
          <w:ilvl w:val="0"/>
          <w:numId w:val="6"/>
        </w:numPr>
      </w:pPr>
      <w:r w:rsidRPr="008D6C91">
        <w:t xml:space="preserve">Ser incondicional, solidaria, irrevocable y de realización automática en el Perú al sólo requerimiento del Programa Nacional de Investigación Científica y Estudios Avanzados. </w:t>
      </w:r>
    </w:p>
    <w:p w14:paraId="5AA94DE1" w14:textId="77777777" w:rsidR="007363E6" w:rsidRPr="008D6C91" w:rsidRDefault="007363E6">
      <w:pPr>
        <w:ind w:left="720"/>
      </w:pPr>
    </w:p>
    <w:p w14:paraId="2C1D8C4D" w14:textId="77777777" w:rsidR="007363E6" w:rsidRPr="008D6C91" w:rsidRDefault="003A6F4E">
      <w:pPr>
        <w:numPr>
          <w:ilvl w:val="0"/>
          <w:numId w:val="6"/>
        </w:numPr>
      </w:pPr>
      <w:r w:rsidRPr="008D6C91">
        <w:t>En el caso de la Carta Fianza, esta debe ser emitida por una entidad financiera; mientras que la Póliza de Caución debe ser emitida por una Compañía de Seguros. En Ambos casos, las dos entidades deben encontrarse bajo la supervisión de la Superintendencia de Banca, Seguros y Administradoras Privadas de Fondos de Pensiones, la que debe estar autorizada para emitir garantías o estar considerada en la lista actualizada de bancos extranjeros de primera categoría que periódicamente pública el Banco Central de Reserva del Perú.</w:t>
      </w:r>
    </w:p>
    <w:p w14:paraId="049C3E78" w14:textId="77777777" w:rsidR="007363E6" w:rsidRPr="008D6C91" w:rsidRDefault="007363E6"/>
    <w:p w14:paraId="7915228F" w14:textId="77777777" w:rsidR="007363E6" w:rsidRPr="008D6C91" w:rsidRDefault="007363E6">
      <w:pPr>
        <w:rPr>
          <w:b/>
        </w:rPr>
      </w:pPr>
    </w:p>
    <w:p w14:paraId="3ADBC528" w14:textId="77777777" w:rsidR="007363E6" w:rsidRPr="008D6C91" w:rsidRDefault="003A6F4E">
      <w:pPr>
        <w:spacing w:after="120"/>
      </w:pPr>
      <w:r w:rsidRPr="008D6C91">
        <w:br w:type="page"/>
      </w:r>
    </w:p>
    <w:p w14:paraId="1C275717" w14:textId="77777777" w:rsidR="007363E6" w:rsidRPr="008D6C91" w:rsidRDefault="003A6F4E" w:rsidP="00B2070A">
      <w:pPr>
        <w:pStyle w:val="Ttulo1"/>
        <w:numPr>
          <w:ilvl w:val="0"/>
          <w:numId w:val="0"/>
        </w:numPr>
        <w:ind w:left="142"/>
        <w:jc w:val="left"/>
      </w:pPr>
      <w:bookmarkStart w:id="12" w:name="_Toc178155465"/>
      <w:r w:rsidRPr="008D6C91">
        <w:lastRenderedPageBreak/>
        <w:t>ANEXO 7: Rubros Financiables</w:t>
      </w:r>
      <w:bookmarkEnd w:id="12"/>
    </w:p>
    <w:p w14:paraId="2C44D2BE" w14:textId="77777777" w:rsidR="007363E6" w:rsidRPr="008D6C91" w:rsidRDefault="007363E6"/>
    <w:p w14:paraId="67557E24" w14:textId="5530B014" w:rsidR="007363E6" w:rsidRPr="008D6C91" w:rsidRDefault="003A6F4E">
      <w:pPr>
        <w:numPr>
          <w:ilvl w:val="0"/>
          <w:numId w:val="40"/>
        </w:numPr>
        <w:pBdr>
          <w:top w:val="nil"/>
          <w:left w:val="nil"/>
          <w:bottom w:val="nil"/>
          <w:right w:val="nil"/>
          <w:between w:val="nil"/>
        </w:pBdr>
        <w:rPr>
          <w:i/>
          <w:color w:val="000000"/>
          <w:sz w:val="19"/>
          <w:szCs w:val="19"/>
        </w:rPr>
      </w:pPr>
      <w:bookmarkStart w:id="13" w:name="_heading=h.1y810tw" w:colFirst="0" w:colLast="0"/>
      <w:bookmarkEnd w:id="13"/>
      <w:r w:rsidRPr="008D6C91">
        <w:rPr>
          <w:b/>
          <w:color w:val="000000"/>
          <w:sz w:val="19"/>
          <w:szCs w:val="19"/>
        </w:rPr>
        <w:t>Recursos humanos</w:t>
      </w:r>
      <w:r w:rsidRPr="008D6C91">
        <w:rPr>
          <w:b/>
          <w:color w:val="000000"/>
          <w:sz w:val="19"/>
          <w:szCs w:val="19"/>
          <w:vertAlign w:val="superscript"/>
        </w:rPr>
        <w:footnoteReference w:id="6"/>
      </w:r>
      <w:r w:rsidRPr="008D6C91">
        <w:rPr>
          <w:color w:val="000000"/>
          <w:sz w:val="19"/>
          <w:szCs w:val="19"/>
        </w:rPr>
        <w:t xml:space="preserve"> </w:t>
      </w:r>
      <w:r w:rsidRPr="008D6C91">
        <w:rPr>
          <w:i/>
          <w:color w:val="000000"/>
          <w:sz w:val="19"/>
          <w:szCs w:val="19"/>
        </w:rPr>
        <w:t xml:space="preserve">(hasta </w:t>
      </w:r>
      <w:r w:rsidR="00445A9C">
        <w:rPr>
          <w:i/>
          <w:color w:val="000000"/>
          <w:sz w:val="19"/>
          <w:szCs w:val="19"/>
        </w:rPr>
        <w:t>60</w:t>
      </w:r>
      <w:r w:rsidRPr="008D6C91">
        <w:rPr>
          <w:i/>
          <w:color w:val="000000"/>
          <w:sz w:val="19"/>
          <w:szCs w:val="19"/>
        </w:rPr>
        <w:t>% del monto financiado por el Programa PROCIENCIA)</w:t>
      </w:r>
    </w:p>
    <w:p w14:paraId="55D510FB" w14:textId="77777777" w:rsidR="007363E6" w:rsidRPr="008D6C91" w:rsidRDefault="003A6F4E">
      <w:pPr>
        <w:pBdr>
          <w:top w:val="nil"/>
          <w:left w:val="nil"/>
          <w:bottom w:val="nil"/>
          <w:right w:val="nil"/>
          <w:between w:val="nil"/>
        </w:pBdr>
        <w:ind w:left="360"/>
        <w:rPr>
          <w:color w:val="000000"/>
          <w:sz w:val="19"/>
          <w:szCs w:val="19"/>
        </w:rPr>
      </w:pPr>
      <w:bookmarkStart w:id="15" w:name="_heading=h.4i7ojhp" w:colFirst="0" w:colLast="0"/>
      <w:bookmarkEnd w:id="15"/>
      <w:r w:rsidRPr="008D6C91">
        <w:rPr>
          <w:color w:val="000000"/>
          <w:sz w:val="19"/>
          <w:szCs w:val="19"/>
        </w:rPr>
        <w:t xml:space="preserve">El presente rubro debe considerar el incentivo monetario a ser otorgado al </w:t>
      </w:r>
      <w:proofErr w:type="gramStart"/>
      <w:r w:rsidRPr="008D6C91">
        <w:rPr>
          <w:color w:val="000000"/>
          <w:sz w:val="19"/>
          <w:szCs w:val="19"/>
        </w:rPr>
        <w:t>Responsable</w:t>
      </w:r>
      <w:proofErr w:type="gramEnd"/>
      <w:r w:rsidRPr="008D6C91">
        <w:rPr>
          <w:color w:val="000000"/>
          <w:sz w:val="19"/>
          <w:szCs w:val="19"/>
        </w:rPr>
        <w:t xml:space="preserve"> Técnico, los Co-Investigadores; así como el estipendio a ser otorgado a los tesistas, el Personal Técnico </w:t>
      </w:r>
      <w:r w:rsidR="00ED3F54" w:rsidRPr="008D6C91">
        <w:rPr>
          <w:color w:val="000000"/>
          <w:sz w:val="19"/>
          <w:szCs w:val="19"/>
        </w:rPr>
        <w:t xml:space="preserve">o </w:t>
      </w:r>
      <w:r w:rsidRPr="008D6C91">
        <w:rPr>
          <w:color w:val="000000"/>
          <w:sz w:val="19"/>
          <w:szCs w:val="19"/>
        </w:rPr>
        <w:t>de Laboratorio y el Asistente de Investigación</w:t>
      </w:r>
      <w:r w:rsidRPr="008D6C91">
        <w:rPr>
          <w:color w:val="000000"/>
          <w:sz w:val="19"/>
          <w:szCs w:val="19"/>
          <w:vertAlign w:val="superscript"/>
        </w:rPr>
        <w:footnoteReference w:id="7"/>
      </w:r>
      <w:r w:rsidRPr="008D6C91">
        <w:rPr>
          <w:color w:val="000000"/>
          <w:sz w:val="19"/>
          <w:szCs w:val="19"/>
        </w:rPr>
        <w:t xml:space="preserve"> según corresponda. </w:t>
      </w:r>
    </w:p>
    <w:p w14:paraId="69F94838" w14:textId="3CAA2981" w:rsidR="007363E6" w:rsidRPr="008D6C91" w:rsidRDefault="003A6F4E">
      <w:pPr>
        <w:pBdr>
          <w:top w:val="nil"/>
          <w:left w:val="nil"/>
          <w:bottom w:val="nil"/>
          <w:right w:val="nil"/>
          <w:between w:val="nil"/>
        </w:pBdr>
        <w:ind w:left="360"/>
        <w:rPr>
          <w:color w:val="000000"/>
          <w:sz w:val="19"/>
          <w:szCs w:val="19"/>
        </w:rPr>
      </w:pPr>
      <w:r w:rsidRPr="008D6C91">
        <w:rPr>
          <w:color w:val="000000"/>
          <w:sz w:val="19"/>
          <w:szCs w:val="19"/>
        </w:rPr>
        <w:t>En el caso del incentivo monetario para los tesistas debe ser considerado por lo menos S/ 800.00 soles mensuales para tesistas de pregrado y S/</w:t>
      </w:r>
      <w:r w:rsidR="00445A9C">
        <w:rPr>
          <w:color w:val="000000"/>
          <w:sz w:val="19"/>
          <w:szCs w:val="19"/>
        </w:rPr>
        <w:t xml:space="preserve"> </w:t>
      </w:r>
      <w:r w:rsidRPr="008D6C91">
        <w:rPr>
          <w:color w:val="000000"/>
          <w:sz w:val="19"/>
          <w:szCs w:val="19"/>
        </w:rPr>
        <w:t>2</w:t>
      </w:r>
      <w:r w:rsidR="00445A9C">
        <w:rPr>
          <w:color w:val="000000"/>
          <w:sz w:val="19"/>
          <w:szCs w:val="19"/>
        </w:rPr>
        <w:t>,</w:t>
      </w:r>
      <w:r w:rsidR="00F9379C">
        <w:rPr>
          <w:color w:val="000000"/>
          <w:sz w:val="19"/>
          <w:szCs w:val="19"/>
        </w:rPr>
        <w:t>0</w:t>
      </w:r>
      <w:r w:rsidRPr="008D6C91">
        <w:rPr>
          <w:color w:val="000000"/>
          <w:sz w:val="19"/>
          <w:szCs w:val="19"/>
        </w:rPr>
        <w:t>00.00 soles mensuales para los tesistas de postgrado.</w:t>
      </w:r>
    </w:p>
    <w:p w14:paraId="1B5480C9" w14:textId="77777777" w:rsidR="007363E6" w:rsidRPr="008D6C91" w:rsidRDefault="003A6F4E">
      <w:pPr>
        <w:pBdr>
          <w:top w:val="nil"/>
          <w:left w:val="nil"/>
          <w:bottom w:val="nil"/>
          <w:right w:val="nil"/>
          <w:between w:val="nil"/>
        </w:pBdr>
        <w:ind w:left="360"/>
        <w:rPr>
          <w:color w:val="000000"/>
          <w:sz w:val="19"/>
          <w:szCs w:val="19"/>
        </w:rPr>
      </w:pPr>
      <w:r w:rsidRPr="008D6C91">
        <w:rPr>
          <w:color w:val="000000"/>
          <w:sz w:val="19"/>
          <w:szCs w:val="19"/>
        </w:rPr>
        <w:t xml:space="preserve">El rango de contraprestaciones en el equipo de investigación será determinado por el </w:t>
      </w:r>
      <w:proofErr w:type="gramStart"/>
      <w:r w:rsidRPr="008D6C91">
        <w:rPr>
          <w:color w:val="000000"/>
          <w:sz w:val="19"/>
          <w:szCs w:val="19"/>
        </w:rPr>
        <w:t>Responsable</w:t>
      </w:r>
      <w:proofErr w:type="gramEnd"/>
      <w:r w:rsidRPr="008D6C91">
        <w:rPr>
          <w:color w:val="000000"/>
          <w:sz w:val="19"/>
          <w:szCs w:val="19"/>
        </w:rPr>
        <w:t xml:space="preserve"> Técnico.</w:t>
      </w:r>
    </w:p>
    <w:p w14:paraId="13DD5CD7" w14:textId="77777777" w:rsidR="007363E6" w:rsidRPr="008D6C91" w:rsidRDefault="003A6F4E">
      <w:pPr>
        <w:rPr>
          <w:b/>
          <w:i/>
          <w:sz w:val="19"/>
          <w:szCs w:val="19"/>
        </w:rPr>
      </w:pPr>
      <w:r w:rsidRPr="008D6C91">
        <w:rPr>
          <w:b/>
          <w:i/>
          <w:sz w:val="19"/>
          <w:szCs w:val="19"/>
        </w:rPr>
        <w:t>Consideraciones</w:t>
      </w:r>
    </w:p>
    <w:p w14:paraId="2E3F51F7"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Tener en consideración que el Incentivo Monetario no es un salario, es un incentivo adicional al salario percibido por sus respectivas entidades.</w:t>
      </w:r>
    </w:p>
    <w:p w14:paraId="4E382A80"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No se considerará el personal que no se haya registrado en el proyecto o destinado a actividades no declaradas.</w:t>
      </w:r>
    </w:p>
    <w:p w14:paraId="5BC34C10"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 xml:space="preserve">El </w:t>
      </w:r>
      <w:proofErr w:type="gramStart"/>
      <w:r w:rsidRPr="008D6C91">
        <w:rPr>
          <w:color w:val="000000"/>
          <w:sz w:val="19"/>
          <w:szCs w:val="19"/>
        </w:rPr>
        <w:t>Responsable</w:t>
      </w:r>
      <w:proofErr w:type="gramEnd"/>
      <w:r w:rsidRPr="008D6C91">
        <w:rPr>
          <w:color w:val="000000"/>
          <w:sz w:val="19"/>
          <w:szCs w:val="19"/>
        </w:rPr>
        <w:t xml:space="preserve"> Técnico y la entidad ejecutora determinará la modalidad para la asignación del incentivo monetario a los integrantes del equipo de investigación que no laboran en esa institución según sus procedimientos administrativos internos.</w:t>
      </w:r>
    </w:p>
    <w:p w14:paraId="6E49DA4D" w14:textId="77777777" w:rsidR="007363E6" w:rsidRPr="008D6C91" w:rsidRDefault="007363E6">
      <w:pPr>
        <w:pBdr>
          <w:top w:val="nil"/>
          <w:left w:val="nil"/>
          <w:bottom w:val="nil"/>
          <w:right w:val="nil"/>
          <w:between w:val="nil"/>
        </w:pBdr>
        <w:ind w:left="360"/>
        <w:rPr>
          <w:color w:val="000000"/>
          <w:sz w:val="19"/>
          <w:szCs w:val="19"/>
        </w:rPr>
      </w:pPr>
    </w:p>
    <w:p w14:paraId="2248A9AB" w14:textId="47DFC50F" w:rsidR="007363E6" w:rsidRPr="008D6C91" w:rsidRDefault="003A6F4E">
      <w:pPr>
        <w:numPr>
          <w:ilvl w:val="0"/>
          <w:numId w:val="40"/>
        </w:numPr>
        <w:pBdr>
          <w:top w:val="nil"/>
          <w:left w:val="nil"/>
          <w:bottom w:val="nil"/>
          <w:right w:val="nil"/>
          <w:between w:val="nil"/>
        </w:pBdr>
        <w:rPr>
          <w:i/>
          <w:color w:val="000000"/>
          <w:sz w:val="19"/>
          <w:szCs w:val="19"/>
        </w:rPr>
      </w:pPr>
      <w:r w:rsidRPr="008D6C91">
        <w:rPr>
          <w:b/>
          <w:color w:val="000000"/>
          <w:sz w:val="19"/>
          <w:szCs w:val="19"/>
        </w:rPr>
        <w:t xml:space="preserve">Pasajes y Viáticos </w:t>
      </w:r>
      <w:r w:rsidRPr="008D6C91">
        <w:rPr>
          <w:i/>
          <w:color w:val="000000"/>
          <w:sz w:val="19"/>
          <w:szCs w:val="19"/>
        </w:rPr>
        <w:t xml:space="preserve">(hasta </w:t>
      </w:r>
      <w:r w:rsidR="00445A9C" w:rsidRPr="008D6C91">
        <w:rPr>
          <w:i/>
          <w:color w:val="000000"/>
          <w:sz w:val="19"/>
          <w:szCs w:val="19"/>
        </w:rPr>
        <w:t>1</w:t>
      </w:r>
      <w:r w:rsidR="00445A9C">
        <w:rPr>
          <w:i/>
          <w:color w:val="000000"/>
          <w:sz w:val="19"/>
          <w:szCs w:val="19"/>
        </w:rPr>
        <w:t>5</w:t>
      </w:r>
      <w:r w:rsidRPr="008D6C91">
        <w:rPr>
          <w:i/>
          <w:color w:val="000000"/>
          <w:sz w:val="19"/>
          <w:szCs w:val="19"/>
        </w:rPr>
        <w:t xml:space="preserve">% del monto financiado por el Programa PROCIENCIA) </w:t>
      </w:r>
    </w:p>
    <w:p w14:paraId="58A1DBF6" w14:textId="77777777" w:rsidR="007363E6" w:rsidRPr="008D6C91" w:rsidRDefault="003A6F4E">
      <w:pPr>
        <w:pBdr>
          <w:top w:val="nil"/>
          <w:left w:val="nil"/>
          <w:bottom w:val="nil"/>
          <w:right w:val="nil"/>
          <w:between w:val="nil"/>
        </w:pBdr>
        <w:ind w:left="360"/>
        <w:rPr>
          <w:color w:val="000000"/>
          <w:sz w:val="19"/>
          <w:szCs w:val="19"/>
        </w:rPr>
      </w:pPr>
      <w:r w:rsidRPr="008D6C91">
        <w:rPr>
          <w:color w:val="000000"/>
          <w:sz w:val="19"/>
          <w:szCs w:val="19"/>
        </w:rPr>
        <w:t>Corresponde a los gastos de viajes relacionados a actividades propias del proyecto de investigación. Los gastos que aplican para este rubro son:</w:t>
      </w:r>
    </w:p>
    <w:p w14:paraId="54805A36" w14:textId="77777777" w:rsidR="007363E6" w:rsidRPr="008D6C91" w:rsidRDefault="003A6F4E">
      <w:pPr>
        <w:numPr>
          <w:ilvl w:val="1"/>
          <w:numId w:val="8"/>
        </w:numPr>
        <w:pBdr>
          <w:top w:val="nil"/>
          <w:left w:val="nil"/>
          <w:bottom w:val="nil"/>
          <w:right w:val="nil"/>
          <w:between w:val="nil"/>
        </w:pBdr>
        <w:rPr>
          <w:color w:val="000000"/>
          <w:sz w:val="19"/>
          <w:szCs w:val="19"/>
        </w:rPr>
      </w:pPr>
      <w:r w:rsidRPr="008D6C91">
        <w:rPr>
          <w:color w:val="000000"/>
          <w:sz w:val="19"/>
          <w:szCs w:val="19"/>
        </w:rPr>
        <w:t xml:space="preserve">Pasajes: Pasajes de ida y vuelta, en clase económica considerando destinos nacionales e internacionales. Se puede incluir pasajes aéreos, terrestres o acuáticos dependiendo de las vías disponibles para llegar al destino. </w:t>
      </w:r>
      <w:sdt>
        <w:sdtPr>
          <w:tag w:val="goog_rdk_2"/>
          <w:id w:val="1747464458"/>
          <w:showingPlcHdr/>
        </w:sdtPr>
        <w:sdtContent>
          <w:r w:rsidR="00357DE4">
            <w:t xml:space="preserve">     </w:t>
          </w:r>
        </w:sdtContent>
      </w:sdt>
    </w:p>
    <w:p w14:paraId="5B11AE65" w14:textId="77777777" w:rsidR="007363E6" w:rsidRPr="008D6C91" w:rsidRDefault="003A6F4E">
      <w:pPr>
        <w:numPr>
          <w:ilvl w:val="1"/>
          <w:numId w:val="8"/>
        </w:numPr>
        <w:pBdr>
          <w:top w:val="nil"/>
          <w:left w:val="nil"/>
          <w:bottom w:val="nil"/>
          <w:right w:val="nil"/>
          <w:between w:val="nil"/>
        </w:pBdr>
        <w:rPr>
          <w:color w:val="000000"/>
          <w:sz w:val="19"/>
          <w:szCs w:val="19"/>
        </w:rPr>
      </w:pPr>
      <w:r w:rsidRPr="008D6C91">
        <w:rPr>
          <w:color w:val="000000"/>
          <w:sz w:val="19"/>
          <w:szCs w:val="19"/>
        </w:rPr>
        <w:t>Viáticos: comprenden los gastos por concepto de alimentación, hospedaje y movilidad (hacia y desde el lugar de embarque), así como el desplazamiento en</w:t>
      </w:r>
      <w:sdt>
        <w:sdtPr>
          <w:tag w:val="goog_rdk_3"/>
          <w:id w:val="-1422171091"/>
        </w:sdtPr>
        <w:sdtContent>
          <w:r w:rsidRPr="008D6C91">
            <w:rPr>
              <w:color w:val="000000"/>
              <w:sz w:val="19"/>
              <w:szCs w:val="19"/>
            </w:rPr>
            <w:t xml:space="preserve"> el</w:t>
          </w:r>
        </w:sdtContent>
      </w:sdt>
      <w:r w:rsidRPr="008D6C91">
        <w:rPr>
          <w:color w:val="000000"/>
          <w:sz w:val="19"/>
          <w:szCs w:val="19"/>
        </w:rPr>
        <w:t xml:space="preserve"> lugar donde se realizan las actividades. El concepto de viáticos es aplicable para estancias cuya duración sea menor a los quince (15) días calendario, considerando los topes máximos diarios detallados en el Anexo 2.</w:t>
      </w:r>
    </w:p>
    <w:p w14:paraId="505C3E4B" w14:textId="77777777" w:rsidR="007363E6" w:rsidRPr="008D6C91" w:rsidRDefault="003A6F4E">
      <w:pPr>
        <w:numPr>
          <w:ilvl w:val="1"/>
          <w:numId w:val="8"/>
        </w:numPr>
        <w:pBdr>
          <w:top w:val="nil"/>
          <w:left w:val="nil"/>
          <w:bottom w:val="nil"/>
          <w:right w:val="nil"/>
          <w:between w:val="nil"/>
        </w:pBdr>
        <w:rPr>
          <w:color w:val="000000"/>
          <w:sz w:val="19"/>
          <w:szCs w:val="19"/>
        </w:rPr>
      </w:pPr>
      <w:r w:rsidRPr="008D6C91">
        <w:rPr>
          <w:color w:val="000000"/>
          <w:sz w:val="19"/>
          <w:szCs w:val="19"/>
        </w:rPr>
        <w:t xml:space="preserve">Manutención: </w:t>
      </w:r>
      <w:sdt>
        <w:sdtPr>
          <w:tag w:val="goog_rdk_4"/>
          <w:id w:val="1588109833"/>
        </w:sdtPr>
        <w:sdtContent>
          <w:r w:rsidRPr="008D6C91">
            <w:rPr>
              <w:color w:val="000000"/>
              <w:sz w:val="19"/>
              <w:szCs w:val="19"/>
            </w:rPr>
            <w:t>comprenden los gastos por concepto de alimentación, hospedaje y movilidad local, así como el desplazamiento en el lugar donde se realizan las actividades relacionadas al proyecto de investigación</w:t>
          </w:r>
        </w:sdtContent>
      </w:sdt>
      <w:sdt>
        <w:sdtPr>
          <w:tag w:val="goog_rdk_5"/>
          <w:id w:val="-1515531661"/>
          <w:showingPlcHdr/>
        </w:sdtPr>
        <w:sdtContent>
          <w:r w:rsidR="00357DE4">
            <w:t xml:space="preserve">     </w:t>
          </w:r>
        </w:sdtContent>
      </w:sdt>
      <w:r w:rsidRPr="008D6C91">
        <w:rPr>
          <w:color w:val="000000"/>
          <w:sz w:val="19"/>
          <w:szCs w:val="19"/>
        </w:rPr>
        <w:t>. El concepto de Manutención es aplicable siempre que se trate de una estancia cuya duración sea mayor o igual a quince (15) días calendario, considerando los topes máximos diarios detallados en el Anexo 2.</w:t>
      </w:r>
    </w:p>
    <w:p w14:paraId="7DCEA8C5" w14:textId="77777777" w:rsidR="007363E6" w:rsidRPr="008D6C91" w:rsidRDefault="003A6F4E">
      <w:pPr>
        <w:numPr>
          <w:ilvl w:val="1"/>
          <w:numId w:val="8"/>
        </w:numPr>
        <w:pBdr>
          <w:top w:val="nil"/>
          <w:left w:val="nil"/>
          <w:bottom w:val="nil"/>
          <w:right w:val="nil"/>
          <w:between w:val="nil"/>
        </w:pBdr>
        <w:rPr>
          <w:color w:val="000000"/>
          <w:sz w:val="19"/>
          <w:szCs w:val="19"/>
        </w:rPr>
      </w:pPr>
      <w:r w:rsidRPr="008D6C91">
        <w:rPr>
          <w:color w:val="000000"/>
          <w:sz w:val="19"/>
          <w:szCs w:val="19"/>
        </w:rPr>
        <w:t>Seguro de viaje: el seguro es de carácter obligatorio y su valor debe estar de acuerdo al precio de mercado. La cobertura típicamente incluye gastos médicos de emergencia, muerte accidental, invalidez e imprevistos logísticos durante el viaje (retraso de vuelos, demora o pérdida de equipaje, robos, etc.). El precio del seguro puede variar en función a edad, duración del viaje y el destino. Se puede financiar hasta un máximo de S/ 2,000 por viaje.</w:t>
      </w:r>
    </w:p>
    <w:p w14:paraId="7C2D927C" w14:textId="77777777" w:rsidR="007363E6" w:rsidRPr="008D6C91" w:rsidRDefault="007363E6">
      <w:pPr>
        <w:pBdr>
          <w:top w:val="nil"/>
          <w:left w:val="nil"/>
          <w:bottom w:val="nil"/>
          <w:right w:val="nil"/>
          <w:between w:val="nil"/>
        </w:pBdr>
        <w:ind w:left="720"/>
        <w:rPr>
          <w:color w:val="000000"/>
          <w:sz w:val="19"/>
          <w:szCs w:val="19"/>
        </w:rPr>
      </w:pPr>
    </w:p>
    <w:p w14:paraId="7B59A83D" w14:textId="77777777" w:rsidR="007363E6" w:rsidRPr="008D6C91" w:rsidRDefault="003A6F4E">
      <w:pPr>
        <w:numPr>
          <w:ilvl w:val="0"/>
          <w:numId w:val="40"/>
        </w:numPr>
        <w:pBdr>
          <w:top w:val="nil"/>
          <w:left w:val="nil"/>
          <w:bottom w:val="nil"/>
          <w:right w:val="nil"/>
          <w:between w:val="nil"/>
        </w:pBdr>
        <w:rPr>
          <w:b/>
          <w:i/>
          <w:color w:val="000000"/>
          <w:sz w:val="19"/>
          <w:szCs w:val="19"/>
        </w:rPr>
      </w:pPr>
      <w:r w:rsidRPr="008D6C91">
        <w:rPr>
          <w:b/>
          <w:color w:val="000000"/>
          <w:sz w:val="19"/>
          <w:szCs w:val="19"/>
        </w:rPr>
        <w:t xml:space="preserve">Equipos y bienes duraderos </w:t>
      </w:r>
      <w:r w:rsidRPr="008D6C91">
        <w:rPr>
          <w:i/>
          <w:color w:val="000000"/>
          <w:sz w:val="19"/>
          <w:szCs w:val="19"/>
        </w:rPr>
        <w:t>(hasta 40% del monto financiado por el Programa PROCIENCIA)</w:t>
      </w:r>
    </w:p>
    <w:p w14:paraId="39981C7A" w14:textId="77777777" w:rsidR="007363E6" w:rsidRPr="008D6C91" w:rsidRDefault="003A6F4E">
      <w:pPr>
        <w:pBdr>
          <w:top w:val="nil"/>
          <w:left w:val="nil"/>
          <w:bottom w:val="nil"/>
          <w:right w:val="nil"/>
          <w:between w:val="nil"/>
        </w:pBdr>
        <w:ind w:left="360"/>
        <w:rPr>
          <w:color w:val="000000"/>
          <w:sz w:val="19"/>
          <w:szCs w:val="19"/>
        </w:rPr>
      </w:pPr>
      <w:r w:rsidRPr="008D6C91">
        <w:rPr>
          <w:color w:val="000000"/>
          <w:sz w:val="19"/>
          <w:szCs w:val="19"/>
        </w:rPr>
        <w:lastRenderedPageBreak/>
        <w:t>Corresponde a la adquisición de equipos menores o bienes inventariables para el proyecto de investigación cuyo costo por unidad sobrepase de un cuarto (1/4) de la Unidad Impositiva Tributaria</w:t>
      </w:r>
      <w:r w:rsidRPr="008D6C91">
        <w:rPr>
          <w:color w:val="000000"/>
          <w:sz w:val="19"/>
          <w:szCs w:val="19"/>
          <w:vertAlign w:val="superscript"/>
        </w:rPr>
        <w:footnoteReference w:id="8"/>
      </w:r>
      <w:r w:rsidRPr="008D6C91">
        <w:rPr>
          <w:color w:val="000000"/>
          <w:sz w:val="19"/>
          <w:szCs w:val="19"/>
        </w:rPr>
        <w:t xml:space="preserve">. </w:t>
      </w:r>
    </w:p>
    <w:p w14:paraId="1B8958F4" w14:textId="77777777" w:rsidR="007363E6" w:rsidRPr="008D6C91" w:rsidRDefault="003A6F4E">
      <w:pPr>
        <w:rPr>
          <w:b/>
          <w:i/>
          <w:sz w:val="19"/>
          <w:szCs w:val="19"/>
        </w:rPr>
      </w:pPr>
      <w:r w:rsidRPr="008D6C91">
        <w:rPr>
          <w:b/>
          <w:i/>
          <w:sz w:val="19"/>
          <w:szCs w:val="19"/>
        </w:rPr>
        <w:t>Consideraciones</w:t>
      </w:r>
    </w:p>
    <w:p w14:paraId="7F2639F1"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No se considerará la adquisición o alquiler de equipos, bienes duraderos e insumos no vinculados con la naturaleza y ejecución del proyecto.</w:t>
      </w:r>
    </w:p>
    <w:p w14:paraId="7889C051"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 xml:space="preserve">No se considerará la adquisición o alquiler de inmuebles y adquisición de vehículos. </w:t>
      </w:r>
    </w:p>
    <w:p w14:paraId="57A3E7AC"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 xml:space="preserve">No se considerará la adquisición de bienes usados. </w:t>
      </w:r>
    </w:p>
    <w:p w14:paraId="45FBA240"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No se considerará la adquisición de tecnologías y equipamiento que tengan impactos negativos en el medio ambiente.</w:t>
      </w:r>
    </w:p>
    <w:sdt>
      <w:sdtPr>
        <w:tag w:val="goog_rdk_8"/>
        <w:id w:val="439803439"/>
      </w:sdtPr>
      <w:sdtContent>
        <w:p w14:paraId="618C5940" w14:textId="77777777" w:rsidR="007363E6" w:rsidRPr="008D6C91" w:rsidRDefault="003A6F4E">
          <w:pPr>
            <w:numPr>
              <w:ilvl w:val="0"/>
              <w:numId w:val="23"/>
            </w:numPr>
            <w:pBdr>
              <w:top w:val="nil"/>
              <w:left w:val="nil"/>
              <w:bottom w:val="nil"/>
              <w:right w:val="nil"/>
              <w:between w:val="nil"/>
            </w:pBdr>
            <w:ind w:left="426" w:hanging="284"/>
            <w:rPr>
              <w:b/>
              <w:color w:val="000000"/>
              <w:sz w:val="19"/>
              <w:szCs w:val="19"/>
            </w:rPr>
          </w:pPr>
          <w:r w:rsidRPr="008D6C91">
            <w:rPr>
              <w:b/>
              <w:color w:val="000000"/>
              <w:sz w:val="19"/>
              <w:szCs w:val="19"/>
            </w:rPr>
            <w:t>No se podrán realizar adquisiciones en este rubro en los últimos seis (06) meses de ejecución del proyecto.</w:t>
          </w:r>
          <w:sdt>
            <w:sdtPr>
              <w:tag w:val="goog_rdk_6"/>
              <w:id w:val="112107010"/>
            </w:sdtPr>
            <w:sdtContent>
              <w:sdt>
                <w:sdtPr>
                  <w:tag w:val="goog_rdk_7"/>
                  <w:id w:val="1642310610"/>
                </w:sdtPr>
                <w:sdtContent/>
              </w:sdt>
            </w:sdtContent>
          </w:sdt>
        </w:p>
      </w:sdtContent>
    </w:sdt>
    <w:sdt>
      <w:sdtPr>
        <w:tag w:val="goog_rdk_10"/>
        <w:id w:val="282693873"/>
      </w:sdtPr>
      <w:sdtContent>
        <w:p w14:paraId="6048CA95" w14:textId="77777777" w:rsidR="007363E6" w:rsidRPr="008D6C91" w:rsidRDefault="00000000">
          <w:pPr>
            <w:numPr>
              <w:ilvl w:val="0"/>
              <w:numId w:val="23"/>
            </w:numPr>
            <w:pBdr>
              <w:top w:val="nil"/>
              <w:left w:val="nil"/>
              <w:bottom w:val="nil"/>
              <w:right w:val="nil"/>
              <w:between w:val="nil"/>
            </w:pBdr>
            <w:ind w:left="426" w:hanging="426"/>
            <w:rPr>
              <w:color w:val="000000"/>
              <w:sz w:val="19"/>
              <w:szCs w:val="19"/>
            </w:rPr>
          </w:pPr>
          <w:sdt>
            <w:sdtPr>
              <w:tag w:val="goog_rdk_9"/>
              <w:id w:val="595367005"/>
            </w:sdtPr>
            <w:sdtContent>
              <w:r w:rsidR="003A6F4E" w:rsidRPr="008D6C91">
                <w:rPr>
                  <w:color w:val="000000"/>
                  <w:sz w:val="19"/>
                  <w:szCs w:val="19"/>
                </w:rPr>
                <w:t>El proveedor no debe:</w:t>
              </w:r>
            </w:sdtContent>
          </w:sdt>
        </w:p>
      </w:sdtContent>
    </w:sdt>
    <w:sdt>
      <w:sdtPr>
        <w:tag w:val="goog_rdk_12"/>
        <w:id w:val="-1519540850"/>
      </w:sdtPr>
      <w:sdtContent>
        <w:p w14:paraId="6390AA44" w14:textId="77777777" w:rsidR="007363E6" w:rsidRPr="008D6C91" w:rsidRDefault="00000000">
          <w:pPr>
            <w:numPr>
              <w:ilvl w:val="1"/>
              <w:numId w:val="38"/>
            </w:numPr>
            <w:pBdr>
              <w:top w:val="nil"/>
              <w:left w:val="nil"/>
              <w:bottom w:val="nil"/>
              <w:right w:val="nil"/>
              <w:between w:val="nil"/>
            </w:pBdr>
            <w:ind w:left="709" w:hanging="283"/>
            <w:rPr>
              <w:color w:val="000000"/>
              <w:sz w:val="19"/>
              <w:szCs w:val="19"/>
            </w:rPr>
          </w:pPr>
          <w:sdt>
            <w:sdtPr>
              <w:tag w:val="goog_rdk_11"/>
              <w:id w:val="-823355445"/>
            </w:sdtPr>
            <w:sdtContent>
              <w:r w:rsidR="003A6F4E" w:rsidRPr="008D6C91">
                <w:rPr>
                  <w:color w:val="000000"/>
                  <w:sz w:val="19"/>
                  <w:szCs w:val="19"/>
                </w:rPr>
                <w:t xml:space="preserve">Ser un miembro del equipo de la propuesta o sus cónyuges o sus parientes hasta el cuarto grado de consanguinidad o segundo de afinidad </w:t>
              </w:r>
            </w:sdtContent>
          </w:sdt>
        </w:p>
      </w:sdtContent>
    </w:sdt>
    <w:sdt>
      <w:sdtPr>
        <w:tag w:val="goog_rdk_14"/>
        <w:id w:val="500011508"/>
      </w:sdtPr>
      <w:sdtContent>
        <w:p w14:paraId="3FE0E15F" w14:textId="77777777" w:rsidR="007363E6" w:rsidRPr="008D6C91" w:rsidRDefault="00000000">
          <w:pPr>
            <w:numPr>
              <w:ilvl w:val="1"/>
              <w:numId w:val="38"/>
            </w:numPr>
            <w:pBdr>
              <w:top w:val="nil"/>
              <w:left w:val="nil"/>
              <w:bottom w:val="nil"/>
              <w:right w:val="nil"/>
              <w:between w:val="nil"/>
            </w:pBdr>
            <w:ind w:left="709" w:hanging="283"/>
            <w:rPr>
              <w:color w:val="000000"/>
              <w:sz w:val="19"/>
              <w:szCs w:val="19"/>
            </w:rPr>
          </w:pPr>
          <w:sdt>
            <w:sdtPr>
              <w:tag w:val="goog_rdk_13"/>
              <w:id w:val="-1795518388"/>
            </w:sdtPr>
            <w:sdtContent>
              <w:r w:rsidR="003A6F4E" w:rsidRPr="008D6C91">
                <w:rPr>
                  <w:color w:val="000000"/>
                  <w:sz w:val="19"/>
                  <w:szCs w:val="19"/>
                </w:rPr>
                <w:t xml:space="preserve">Ser un integrante de los órganos de administración, apoderado o representante legal, socio, accionista, </w:t>
              </w:r>
              <w:proofErr w:type="spellStart"/>
              <w:r w:rsidR="003A6F4E" w:rsidRPr="008D6C91">
                <w:rPr>
                  <w:color w:val="000000"/>
                  <w:sz w:val="19"/>
                  <w:szCs w:val="19"/>
                </w:rPr>
                <w:t>participacionista</w:t>
              </w:r>
              <w:proofErr w:type="spellEnd"/>
              <w:r w:rsidR="003A6F4E" w:rsidRPr="008D6C91">
                <w:rPr>
                  <w:color w:val="000000"/>
                  <w:sz w:val="19"/>
                  <w:szCs w:val="19"/>
                </w:rPr>
                <w:t xml:space="preserve"> o titular de la EE o EA(s), o sus cónyuges o sus parientes hasta el cuarto grado de consanguinidad o segundo de afinidad</w:t>
              </w:r>
            </w:sdtContent>
          </w:sdt>
        </w:p>
      </w:sdtContent>
    </w:sdt>
    <w:sdt>
      <w:sdtPr>
        <w:tag w:val="goog_rdk_16"/>
        <w:id w:val="1183315697"/>
      </w:sdtPr>
      <w:sdtContent>
        <w:p w14:paraId="3132DE37" w14:textId="77777777" w:rsidR="007363E6" w:rsidRPr="008D6C91" w:rsidRDefault="00000000">
          <w:pPr>
            <w:numPr>
              <w:ilvl w:val="1"/>
              <w:numId w:val="38"/>
            </w:numPr>
            <w:pBdr>
              <w:top w:val="nil"/>
              <w:left w:val="nil"/>
              <w:bottom w:val="nil"/>
              <w:right w:val="nil"/>
              <w:between w:val="nil"/>
            </w:pBdr>
            <w:ind w:left="709" w:hanging="283"/>
            <w:rPr>
              <w:color w:val="000000"/>
              <w:sz w:val="19"/>
              <w:szCs w:val="19"/>
            </w:rPr>
          </w:pPr>
          <w:sdt>
            <w:sdtPr>
              <w:tag w:val="goog_rdk_15"/>
              <w:id w:val="-1618669060"/>
            </w:sdtPr>
            <w:sdtContent>
              <w:r w:rsidR="003A6F4E" w:rsidRPr="008D6C91">
                <w:rPr>
                  <w:color w:val="000000"/>
                  <w:sz w:val="19"/>
                  <w:szCs w:val="19"/>
                </w:rPr>
                <w:t>Ser una entidad parte de la EE o EA(s).</w:t>
              </w:r>
            </w:sdtContent>
          </w:sdt>
        </w:p>
      </w:sdtContent>
    </w:sdt>
    <w:sdt>
      <w:sdtPr>
        <w:tag w:val="goog_rdk_18"/>
        <w:id w:val="-1716267211"/>
      </w:sdtPr>
      <w:sdtContent>
        <w:p w14:paraId="0783C29E" w14:textId="77777777" w:rsidR="007363E6" w:rsidRPr="008D6C91" w:rsidRDefault="00000000">
          <w:pPr>
            <w:numPr>
              <w:ilvl w:val="1"/>
              <w:numId w:val="38"/>
            </w:numPr>
            <w:pBdr>
              <w:top w:val="nil"/>
              <w:left w:val="nil"/>
              <w:bottom w:val="nil"/>
              <w:right w:val="nil"/>
              <w:between w:val="nil"/>
            </w:pBdr>
            <w:ind w:left="709" w:hanging="283"/>
            <w:rPr>
              <w:color w:val="000000"/>
              <w:sz w:val="19"/>
              <w:szCs w:val="19"/>
            </w:rPr>
          </w:pPr>
          <w:sdt>
            <w:sdtPr>
              <w:tag w:val="goog_rdk_17"/>
              <w:id w:val="-312332389"/>
            </w:sdtPr>
            <w:sdtContent>
              <w:r w:rsidR="003A6F4E" w:rsidRPr="008D6C91">
                <w:rPr>
                  <w:color w:val="000000"/>
                  <w:sz w:val="19"/>
                  <w:szCs w:val="19"/>
                </w:rPr>
                <w:t>Ser una entidad que tenga, respecto a la EE o EA(s), la calidad de matriz o filial.</w:t>
              </w:r>
            </w:sdtContent>
          </w:sdt>
        </w:p>
      </w:sdtContent>
    </w:sdt>
    <w:p w14:paraId="4AB119C2" w14:textId="77777777" w:rsidR="007363E6" w:rsidRPr="008D6C91" w:rsidRDefault="007363E6">
      <w:pPr>
        <w:pBdr>
          <w:top w:val="nil"/>
          <w:left w:val="nil"/>
          <w:bottom w:val="nil"/>
          <w:right w:val="nil"/>
          <w:between w:val="nil"/>
        </w:pBdr>
        <w:ind w:left="720"/>
        <w:rPr>
          <w:color w:val="000000"/>
          <w:sz w:val="19"/>
          <w:szCs w:val="19"/>
          <w:highlight w:val="lightGray"/>
        </w:rPr>
      </w:pPr>
    </w:p>
    <w:p w14:paraId="07360DAF" w14:textId="77777777" w:rsidR="007363E6" w:rsidRPr="008D6C91" w:rsidRDefault="003A6F4E">
      <w:pPr>
        <w:numPr>
          <w:ilvl w:val="0"/>
          <w:numId w:val="40"/>
        </w:numPr>
        <w:pBdr>
          <w:top w:val="nil"/>
          <w:left w:val="nil"/>
          <w:bottom w:val="nil"/>
          <w:right w:val="nil"/>
          <w:between w:val="nil"/>
        </w:pBdr>
        <w:rPr>
          <w:b/>
          <w:color w:val="000000"/>
          <w:sz w:val="19"/>
          <w:szCs w:val="19"/>
        </w:rPr>
      </w:pPr>
      <w:r w:rsidRPr="008D6C91">
        <w:rPr>
          <w:b/>
          <w:color w:val="000000"/>
          <w:sz w:val="19"/>
          <w:szCs w:val="19"/>
        </w:rPr>
        <w:t xml:space="preserve">Materiales e insumos </w:t>
      </w:r>
    </w:p>
    <w:p w14:paraId="3FB79CC2" w14:textId="77777777" w:rsidR="007363E6" w:rsidRPr="008D6C91" w:rsidRDefault="003A6F4E">
      <w:pPr>
        <w:numPr>
          <w:ilvl w:val="1"/>
          <w:numId w:val="16"/>
        </w:numPr>
        <w:pBdr>
          <w:top w:val="nil"/>
          <w:left w:val="nil"/>
          <w:bottom w:val="nil"/>
          <w:right w:val="nil"/>
          <w:between w:val="nil"/>
        </w:pBdr>
        <w:rPr>
          <w:color w:val="000000"/>
          <w:sz w:val="19"/>
          <w:szCs w:val="19"/>
        </w:rPr>
      </w:pPr>
      <w:r w:rsidRPr="008D6C91">
        <w:rPr>
          <w:color w:val="000000"/>
          <w:sz w:val="19"/>
          <w:szCs w:val="19"/>
        </w:rPr>
        <w:t xml:space="preserve">Materiales, insumos, reactivos, accesorios, componentes electrónicos o mecánicos, bienes no inventariables. </w:t>
      </w:r>
    </w:p>
    <w:p w14:paraId="0205A26F" w14:textId="77777777" w:rsidR="007363E6" w:rsidRPr="008D6C91" w:rsidRDefault="003A6F4E">
      <w:pPr>
        <w:numPr>
          <w:ilvl w:val="1"/>
          <w:numId w:val="16"/>
        </w:numPr>
        <w:pBdr>
          <w:top w:val="nil"/>
          <w:left w:val="nil"/>
          <w:bottom w:val="nil"/>
          <w:right w:val="nil"/>
          <w:between w:val="nil"/>
        </w:pBdr>
        <w:rPr>
          <w:color w:val="000000"/>
          <w:sz w:val="19"/>
          <w:szCs w:val="19"/>
        </w:rPr>
      </w:pPr>
      <w:r w:rsidRPr="008D6C91">
        <w:rPr>
          <w:color w:val="000000"/>
          <w:sz w:val="19"/>
          <w:szCs w:val="19"/>
        </w:rPr>
        <w:t>Material bibliográfico como manuales, bases de datos, libros especializados, otros, y/o suscripciones a redes de información (en físico o electrónico).</w:t>
      </w:r>
    </w:p>
    <w:p w14:paraId="2D353BA4" w14:textId="77777777" w:rsidR="007363E6" w:rsidRPr="008D6C91" w:rsidRDefault="003A6F4E">
      <w:pPr>
        <w:numPr>
          <w:ilvl w:val="1"/>
          <w:numId w:val="16"/>
        </w:numPr>
        <w:pBdr>
          <w:top w:val="nil"/>
          <w:left w:val="nil"/>
          <w:bottom w:val="nil"/>
          <w:right w:val="nil"/>
          <w:between w:val="nil"/>
        </w:pBdr>
        <w:rPr>
          <w:color w:val="000000"/>
          <w:sz w:val="19"/>
          <w:szCs w:val="19"/>
        </w:rPr>
      </w:pPr>
      <w:r w:rsidRPr="008D6C91">
        <w:rPr>
          <w:color w:val="000000"/>
          <w:sz w:val="19"/>
          <w:szCs w:val="19"/>
        </w:rPr>
        <w:t>Software especializado para el desarrollo de los proyectos de investigación.</w:t>
      </w:r>
    </w:p>
    <w:p w14:paraId="6E3DC8B6" w14:textId="77777777" w:rsidR="007363E6" w:rsidRPr="008D6C91" w:rsidRDefault="003A6F4E">
      <w:pPr>
        <w:numPr>
          <w:ilvl w:val="1"/>
          <w:numId w:val="16"/>
        </w:numPr>
        <w:pBdr>
          <w:top w:val="nil"/>
          <w:left w:val="nil"/>
          <w:bottom w:val="nil"/>
          <w:right w:val="nil"/>
          <w:between w:val="nil"/>
        </w:pBdr>
        <w:rPr>
          <w:color w:val="000000"/>
          <w:sz w:val="19"/>
          <w:szCs w:val="19"/>
        </w:rPr>
      </w:pPr>
      <w:bookmarkStart w:id="17" w:name="_heading=h.1egqt2p" w:colFirst="0" w:colLast="0"/>
      <w:bookmarkEnd w:id="17"/>
      <w:r w:rsidRPr="008D6C91">
        <w:rPr>
          <w:color w:val="000000"/>
          <w:sz w:val="19"/>
          <w:szCs w:val="19"/>
        </w:rPr>
        <w:t>Adquisición de licencias de uso necesarias para el desarrollo del proyecto.</w:t>
      </w:r>
    </w:p>
    <w:p w14:paraId="5349DF8F" w14:textId="77777777" w:rsidR="007363E6" w:rsidRPr="008D6C91" w:rsidRDefault="003A6F4E">
      <w:pPr>
        <w:rPr>
          <w:b/>
          <w:i/>
          <w:sz w:val="19"/>
          <w:szCs w:val="19"/>
        </w:rPr>
      </w:pPr>
      <w:r w:rsidRPr="008D6C91">
        <w:rPr>
          <w:b/>
          <w:i/>
          <w:sz w:val="19"/>
          <w:szCs w:val="19"/>
        </w:rPr>
        <w:t>Consideraciones</w:t>
      </w:r>
    </w:p>
    <w:p w14:paraId="54124B16" w14:textId="757C5E16" w:rsidR="007363E6" w:rsidRPr="008D6C91" w:rsidRDefault="003A6F4E">
      <w:pPr>
        <w:numPr>
          <w:ilvl w:val="0"/>
          <w:numId w:val="23"/>
        </w:numPr>
        <w:pBdr>
          <w:top w:val="nil"/>
          <w:left w:val="nil"/>
          <w:bottom w:val="nil"/>
          <w:right w:val="nil"/>
          <w:between w:val="nil"/>
        </w:pBdr>
        <w:ind w:left="426" w:hanging="426"/>
        <w:rPr>
          <w:color w:val="000000"/>
          <w:sz w:val="19"/>
          <w:szCs w:val="19"/>
        </w:rPr>
      </w:pPr>
      <w:r w:rsidRPr="008D6C91">
        <w:rPr>
          <w:color w:val="000000"/>
          <w:sz w:val="19"/>
          <w:szCs w:val="19"/>
        </w:rPr>
        <w:t xml:space="preserve">El proveedor </w:t>
      </w:r>
      <w:sdt>
        <w:sdtPr>
          <w:tag w:val="goog_rdk_20"/>
          <w:id w:val="-176350881"/>
        </w:sdtPr>
        <w:sdtContent>
          <w:r w:rsidRPr="008D6C91">
            <w:rPr>
              <w:color w:val="000000"/>
              <w:sz w:val="19"/>
              <w:szCs w:val="19"/>
            </w:rPr>
            <w:t>debe cumplir con las mismas consideraciones indicadas en el rubro Equipo y bienes duraderos.</w:t>
          </w:r>
        </w:sdtContent>
      </w:sdt>
      <w:sdt>
        <w:sdtPr>
          <w:tag w:val="goog_rdk_21"/>
          <w:id w:val="-1502724376"/>
          <w:showingPlcHdr/>
        </w:sdtPr>
        <w:sdtContent>
          <w:r w:rsidR="00357DE4">
            <w:t xml:space="preserve">     </w:t>
          </w:r>
        </w:sdtContent>
      </w:sdt>
    </w:p>
    <w:p w14:paraId="5CD77889" w14:textId="77777777" w:rsidR="007363E6" w:rsidRPr="008D6C91" w:rsidRDefault="00000000">
      <w:pPr>
        <w:rPr>
          <w:b/>
          <w:sz w:val="19"/>
          <w:szCs w:val="19"/>
          <w:highlight w:val="lightGray"/>
        </w:rPr>
      </w:pPr>
      <w:sdt>
        <w:sdtPr>
          <w:tag w:val="goog_rdk_24"/>
          <w:id w:val="-1794284012"/>
        </w:sdtPr>
        <w:sdtContent>
          <w:sdt>
            <w:sdtPr>
              <w:tag w:val="goog_rdk_23"/>
              <w:id w:val="-1483846852"/>
              <w:showingPlcHdr/>
            </w:sdtPr>
            <w:sdtContent>
              <w:r w:rsidR="00357DE4">
                <w:t xml:space="preserve">     </w:t>
              </w:r>
            </w:sdtContent>
          </w:sdt>
        </w:sdtContent>
      </w:sdt>
      <w:sdt>
        <w:sdtPr>
          <w:tag w:val="goog_rdk_26"/>
          <w:id w:val="-1709170562"/>
        </w:sdtPr>
        <w:sdtContent>
          <w:sdt>
            <w:sdtPr>
              <w:tag w:val="goog_rdk_25"/>
              <w:id w:val="1501923080"/>
              <w:showingPlcHdr/>
            </w:sdtPr>
            <w:sdtContent>
              <w:r w:rsidR="00357DE4">
                <w:t xml:space="preserve">     </w:t>
              </w:r>
            </w:sdtContent>
          </w:sdt>
        </w:sdtContent>
      </w:sdt>
      <w:sdt>
        <w:sdtPr>
          <w:tag w:val="goog_rdk_28"/>
          <w:id w:val="-2078510984"/>
        </w:sdtPr>
        <w:sdtContent>
          <w:sdt>
            <w:sdtPr>
              <w:tag w:val="goog_rdk_27"/>
              <w:id w:val="-599106381"/>
              <w:showingPlcHdr/>
            </w:sdtPr>
            <w:sdtContent>
              <w:r w:rsidR="00357DE4">
                <w:t xml:space="preserve">     </w:t>
              </w:r>
            </w:sdtContent>
          </w:sdt>
        </w:sdtContent>
      </w:sdt>
      <w:sdt>
        <w:sdtPr>
          <w:tag w:val="goog_rdk_30"/>
          <w:id w:val="1586188909"/>
        </w:sdtPr>
        <w:sdtContent>
          <w:sdt>
            <w:sdtPr>
              <w:tag w:val="goog_rdk_29"/>
              <w:id w:val="215630490"/>
              <w:showingPlcHdr/>
            </w:sdtPr>
            <w:sdtContent>
              <w:r w:rsidR="00357DE4">
                <w:t xml:space="preserve">     </w:t>
              </w:r>
            </w:sdtContent>
          </w:sdt>
        </w:sdtContent>
      </w:sdt>
    </w:p>
    <w:p w14:paraId="51380F0A" w14:textId="2D68A849" w:rsidR="007363E6" w:rsidRPr="008D6C91" w:rsidRDefault="003A6F4E">
      <w:pPr>
        <w:numPr>
          <w:ilvl w:val="0"/>
          <w:numId w:val="40"/>
        </w:numPr>
        <w:pBdr>
          <w:top w:val="nil"/>
          <w:left w:val="nil"/>
          <w:bottom w:val="nil"/>
          <w:right w:val="nil"/>
          <w:between w:val="nil"/>
        </w:pBdr>
        <w:rPr>
          <w:color w:val="000000"/>
          <w:sz w:val="19"/>
          <w:szCs w:val="19"/>
        </w:rPr>
      </w:pPr>
      <w:r w:rsidRPr="008D6C91">
        <w:rPr>
          <w:b/>
          <w:color w:val="000000"/>
          <w:sz w:val="19"/>
          <w:szCs w:val="19"/>
        </w:rPr>
        <w:t>Asesorías Especializadas</w:t>
      </w:r>
      <w:r w:rsidRPr="008D6C91">
        <w:rPr>
          <w:color w:val="000000"/>
          <w:sz w:val="19"/>
          <w:szCs w:val="19"/>
        </w:rPr>
        <w:t xml:space="preserve"> (Consultorías) </w:t>
      </w:r>
      <w:r w:rsidRPr="008D6C91">
        <w:rPr>
          <w:i/>
          <w:color w:val="000000"/>
          <w:sz w:val="19"/>
          <w:szCs w:val="19"/>
        </w:rPr>
        <w:t xml:space="preserve">(hasta </w:t>
      </w:r>
      <w:r w:rsidR="00445A9C">
        <w:rPr>
          <w:i/>
          <w:color w:val="000000"/>
          <w:sz w:val="19"/>
          <w:szCs w:val="19"/>
        </w:rPr>
        <w:t>2</w:t>
      </w:r>
      <w:r w:rsidR="00445A9C" w:rsidRPr="008D6C91">
        <w:rPr>
          <w:i/>
          <w:color w:val="000000"/>
          <w:sz w:val="19"/>
          <w:szCs w:val="19"/>
        </w:rPr>
        <w:t>5</w:t>
      </w:r>
      <w:r w:rsidRPr="008D6C91">
        <w:rPr>
          <w:i/>
          <w:color w:val="000000"/>
          <w:sz w:val="19"/>
          <w:szCs w:val="19"/>
        </w:rPr>
        <w:t>% del monto financiado por el Programa PROCIENCIA considerando también el presupuesto del rubro Servicios de Terceros)</w:t>
      </w:r>
    </w:p>
    <w:p w14:paraId="6EA5C25B" w14:textId="77777777" w:rsidR="007363E6" w:rsidRPr="008D6C91" w:rsidRDefault="003A6F4E">
      <w:pPr>
        <w:ind w:left="426"/>
        <w:rPr>
          <w:sz w:val="19"/>
          <w:szCs w:val="19"/>
        </w:rPr>
      </w:pPr>
      <w:r w:rsidRPr="008D6C91">
        <w:rPr>
          <w:sz w:val="19"/>
          <w:szCs w:val="19"/>
        </w:rPr>
        <w:t>Corresponde a los gastos de contratación de personas naturales o jurídicas para la ejecución de actividades de índole técnica especializada consideradas como críticas para lograr el buen resultado de la propuesta: servicios de laboratorio, colección de datos, procesamiento de muestras, análisis y diseño.</w:t>
      </w:r>
    </w:p>
    <w:p w14:paraId="681E0116" w14:textId="77777777" w:rsidR="007363E6" w:rsidRPr="008D6C91" w:rsidRDefault="003A6F4E">
      <w:pPr>
        <w:spacing w:line="240" w:lineRule="auto"/>
        <w:rPr>
          <w:b/>
          <w:i/>
          <w:sz w:val="19"/>
          <w:szCs w:val="19"/>
        </w:rPr>
      </w:pPr>
      <w:r w:rsidRPr="008D6C91">
        <w:rPr>
          <w:b/>
          <w:i/>
          <w:sz w:val="19"/>
          <w:szCs w:val="19"/>
        </w:rPr>
        <w:t>Consideraciones:</w:t>
      </w:r>
    </w:p>
    <w:p w14:paraId="621C95B6" w14:textId="77777777" w:rsidR="007363E6" w:rsidRPr="008D6C91" w:rsidRDefault="003A6F4E">
      <w:pPr>
        <w:numPr>
          <w:ilvl w:val="0"/>
          <w:numId w:val="23"/>
        </w:numPr>
        <w:pBdr>
          <w:top w:val="nil"/>
          <w:left w:val="nil"/>
          <w:bottom w:val="nil"/>
          <w:right w:val="nil"/>
          <w:between w:val="nil"/>
        </w:pBdr>
        <w:spacing w:line="240" w:lineRule="auto"/>
        <w:ind w:left="426" w:hanging="284"/>
        <w:rPr>
          <w:color w:val="000000"/>
          <w:sz w:val="19"/>
          <w:szCs w:val="19"/>
        </w:rPr>
      </w:pPr>
      <w:r w:rsidRPr="008D6C91">
        <w:rPr>
          <w:color w:val="000000"/>
          <w:sz w:val="19"/>
          <w:szCs w:val="19"/>
        </w:rPr>
        <w:t>Los proveedores de las consultorías pueden ser de carácter nacional o extranjero y son a todo costo</w:t>
      </w:r>
      <w:r w:rsidRPr="008D6C91">
        <w:rPr>
          <w:color w:val="000000"/>
          <w:sz w:val="19"/>
          <w:szCs w:val="19"/>
          <w:vertAlign w:val="superscript"/>
        </w:rPr>
        <w:footnoteReference w:id="9"/>
      </w:r>
      <w:r w:rsidRPr="008D6C91">
        <w:rPr>
          <w:color w:val="000000"/>
          <w:sz w:val="19"/>
          <w:szCs w:val="19"/>
        </w:rPr>
        <w:t xml:space="preserve"> (incluyen honorarios, viáticos, pasajes, etc.). </w:t>
      </w:r>
    </w:p>
    <w:bookmarkStart w:id="18" w:name="_heading=h.1ci93xb" w:colFirst="0" w:colLast="0"/>
    <w:bookmarkEnd w:id="18"/>
    <w:p w14:paraId="7DA85675" w14:textId="04619F6F" w:rsidR="007363E6" w:rsidRPr="008D6C91" w:rsidRDefault="00000000">
      <w:pPr>
        <w:numPr>
          <w:ilvl w:val="0"/>
          <w:numId w:val="23"/>
        </w:numPr>
        <w:pBdr>
          <w:top w:val="nil"/>
          <w:left w:val="nil"/>
          <w:bottom w:val="nil"/>
          <w:right w:val="nil"/>
          <w:between w:val="nil"/>
        </w:pBdr>
        <w:ind w:left="426" w:hanging="284"/>
        <w:rPr>
          <w:color w:val="000000"/>
          <w:sz w:val="19"/>
          <w:szCs w:val="19"/>
        </w:rPr>
      </w:pPr>
      <w:sdt>
        <w:sdtPr>
          <w:tag w:val="goog_rdk_32"/>
          <w:id w:val="-481460697"/>
        </w:sdtPr>
        <w:sdtContent>
          <w:r w:rsidR="003A6F4E" w:rsidRPr="008D6C91">
            <w:rPr>
              <w:color w:val="000000"/>
              <w:sz w:val="19"/>
              <w:szCs w:val="19"/>
            </w:rPr>
            <w:t xml:space="preserve">El proveedor debe cumplir con las mismas consideraciones indicadas en el rubro “Equipo y bienes duraderos”. </w:t>
          </w:r>
        </w:sdtContent>
      </w:sdt>
      <w:r w:rsidR="003A6F4E" w:rsidRPr="008D6C91">
        <w:rPr>
          <w:color w:val="000000"/>
          <w:sz w:val="19"/>
          <w:szCs w:val="19"/>
        </w:rPr>
        <w:t xml:space="preserve"> </w:t>
      </w:r>
    </w:p>
    <w:p w14:paraId="3E09C38F"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bookmarkStart w:id="19" w:name="_heading=h.3whwml4" w:colFirst="0" w:colLast="0"/>
      <w:bookmarkEnd w:id="19"/>
      <w:r w:rsidRPr="008D6C91">
        <w:rPr>
          <w:color w:val="000000"/>
          <w:sz w:val="19"/>
          <w:szCs w:val="19"/>
        </w:rPr>
        <w:t>El proveedor no deberá tener vínculo con la Entidad Ejecutora.</w:t>
      </w:r>
    </w:p>
    <w:p w14:paraId="17A024EF" w14:textId="77777777" w:rsidR="007363E6" w:rsidRPr="008D6C91" w:rsidRDefault="003A6F4E">
      <w:pPr>
        <w:numPr>
          <w:ilvl w:val="0"/>
          <w:numId w:val="23"/>
        </w:numPr>
        <w:pBdr>
          <w:top w:val="nil"/>
          <w:left w:val="nil"/>
          <w:bottom w:val="nil"/>
          <w:right w:val="nil"/>
          <w:between w:val="nil"/>
        </w:pBdr>
        <w:ind w:left="426" w:hanging="284"/>
        <w:rPr>
          <w:color w:val="000000"/>
          <w:sz w:val="19"/>
          <w:szCs w:val="19"/>
        </w:rPr>
      </w:pPr>
      <w:r w:rsidRPr="008D6C91">
        <w:rPr>
          <w:color w:val="000000"/>
          <w:sz w:val="19"/>
          <w:szCs w:val="19"/>
        </w:rPr>
        <w:t>El pago de asesorías especializadas no contempla el pago de remuneraciones mensuales, debe ser en la modalidad de pago por entrega de producto.</w:t>
      </w:r>
    </w:p>
    <w:p w14:paraId="75B5B272" w14:textId="77777777" w:rsidR="007363E6" w:rsidRPr="008D6C91" w:rsidRDefault="007363E6">
      <w:pPr>
        <w:ind w:left="426"/>
        <w:rPr>
          <w:sz w:val="19"/>
          <w:szCs w:val="19"/>
        </w:rPr>
      </w:pPr>
    </w:p>
    <w:p w14:paraId="568BC682" w14:textId="62815C81" w:rsidR="007363E6" w:rsidRPr="008D6C91" w:rsidRDefault="003A6F4E">
      <w:pPr>
        <w:numPr>
          <w:ilvl w:val="0"/>
          <w:numId w:val="40"/>
        </w:numPr>
        <w:pBdr>
          <w:top w:val="nil"/>
          <w:left w:val="nil"/>
          <w:bottom w:val="nil"/>
          <w:right w:val="nil"/>
          <w:between w:val="nil"/>
        </w:pBdr>
        <w:rPr>
          <w:b/>
          <w:color w:val="000000"/>
          <w:sz w:val="19"/>
          <w:szCs w:val="19"/>
        </w:rPr>
      </w:pPr>
      <w:r w:rsidRPr="008D6C91">
        <w:rPr>
          <w:b/>
          <w:color w:val="000000"/>
          <w:sz w:val="19"/>
          <w:szCs w:val="19"/>
        </w:rPr>
        <w:lastRenderedPageBreak/>
        <w:t xml:space="preserve">Servicio de Terceros </w:t>
      </w:r>
      <w:r w:rsidRPr="008D6C91">
        <w:rPr>
          <w:i/>
          <w:color w:val="000000"/>
          <w:sz w:val="19"/>
          <w:szCs w:val="19"/>
        </w:rPr>
        <w:t xml:space="preserve">(hasta </w:t>
      </w:r>
      <w:r w:rsidR="00445A9C">
        <w:rPr>
          <w:i/>
          <w:color w:val="000000"/>
          <w:sz w:val="19"/>
          <w:szCs w:val="19"/>
        </w:rPr>
        <w:t>2</w:t>
      </w:r>
      <w:r w:rsidR="00445A9C" w:rsidRPr="008D6C91">
        <w:rPr>
          <w:i/>
          <w:color w:val="000000"/>
          <w:sz w:val="19"/>
          <w:szCs w:val="19"/>
        </w:rPr>
        <w:t>5</w:t>
      </w:r>
      <w:r w:rsidRPr="008D6C91">
        <w:rPr>
          <w:i/>
          <w:color w:val="000000"/>
          <w:sz w:val="19"/>
          <w:szCs w:val="19"/>
        </w:rPr>
        <w:t>% del monto financiado por el Programa PROCIENCIA considerando también el presupuesto del rubro Asesorías Especializadas)</w:t>
      </w:r>
    </w:p>
    <w:p w14:paraId="4B4B563F" w14:textId="77777777" w:rsidR="007363E6" w:rsidRPr="008D6C91" w:rsidRDefault="003A6F4E">
      <w:pPr>
        <w:ind w:left="426"/>
        <w:rPr>
          <w:sz w:val="19"/>
          <w:szCs w:val="19"/>
        </w:rPr>
      </w:pPr>
      <w:r w:rsidRPr="008D6C91">
        <w:rPr>
          <w:sz w:val="19"/>
          <w:szCs w:val="19"/>
        </w:rPr>
        <w:t xml:space="preserve">Corresponde a los gastos de contratación de personas naturales o jurídicas para la ejecución de </w:t>
      </w:r>
      <w:r w:rsidRPr="008D6C91">
        <w:rPr>
          <w:sz w:val="19"/>
          <w:szCs w:val="19"/>
          <w:u w:val="single"/>
        </w:rPr>
        <w:t>actividades complementarias</w:t>
      </w:r>
      <w:r w:rsidRPr="008D6C91">
        <w:rPr>
          <w:sz w:val="19"/>
          <w:szCs w:val="19"/>
        </w:rPr>
        <w:t xml:space="preserve"> dentro de la propuesta, tales como:</w:t>
      </w:r>
    </w:p>
    <w:p w14:paraId="243893BE" w14:textId="77777777" w:rsidR="007363E6" w:rsidRPr="008D6C91" w:rsidRDefault="007363E6">
      <w:pPr>
        <w:rPr>
          <w:sz w:val="19"/>
          <w:szCs w:val="19"/>
        </w:rPr>
      </w:pPr>
    </w:p>
    <w:p w14:paraId="2988A63C" w14:textId="77777777" w:rsidR="007363E6" w:rsidRPr="008D6C91" w:rsidRDefault="003A6F4E">
      <w:pPr>
        <w:numPr>
          <w:ilvl w:val="1"/>
          <w:numId w:val="17"/>
        </w:numPr>
        <w:pBdr>
          <w:top w:val="nil"/>
          <w:left w:val="nil"/>
          <w:bottom w:val="nil"/>
          <w:right w:val="nil"/>
          <w:between w:val="nil"/>
        </w:pBdr>
        <w:rPr>
          <w:color w:val="000000"/>
          <w:sz w:val="19"/>
          <w:szCs w:val="19"/>
        </w:rPr>
      </w:pPr>
      <w:r w:rsidRPr="008D6C91">
        <w:rPr>
          <w:color w:val="000000"/>
          <w:sz w:val="19"/>
          <w:szCs w:val="19"/>
        </w:rPr>
        <w:t xml:space="preserve">Actividades de difusión: </w:t>
      </w:r>
    </w:p>
    <w:p w14:paraId="7A5E06D6" w14:textId="77777777" w:rsidR="007363E6" w:rsidRPr="008D6C91" w:rsidRDefault="003A6F4E">
      <w:pPr>
        <w:numPr>
          <w:ilvl w:val="2"/>
          <w:numId w:val="2"/>
        </w:numPr>
        <w:pBdr>
          <w:top w:val="nil"/>
          <w:left w:val="nil"/>
          <w:bottom w:val="nil"/>
          <w:right w:val="nil"/>
          <w:between w:val="nil"/>
        </w:pBdr>
        <w:ind w:left="993"/>
        <w:rPr>
          <w:color w:val="000000"/>
          <w:sz w:val="19"/>
          <w:szCs w:val="19"/>
        </w:rPr>
      </w:pPr>
      <w:r w:rsidRPr="008D6C91">
        <w:rPr>
          <w:color w:val="000000"/>
          <w:sz w:val="19"/>
          <w:szCs w:val="19"/>
        </w:rPr>
        <w:t>Gastos de organización del taller de cierre del proyecto (no se considerarán gastos de alquiler de local).</w:t>
      </w:r>
    </w:p>
    <w:p w14:paraId="0439450B" w14:textId="77777777" w:rsidR="007363E6" w:rsidRPr="008D6C91" w:rsidRDefault="00000000">
      <w:pPr>
        <w:numPr>
          <w:ilvl w:val="2"/>
          <w:numId w:val="2"/>
        </w:numPr>
        <w:pBdr>
          <w:top w:val="nil"/>
          <w:left w:val="nil"/>
          <w:bottom w:val="nil"/>
          <w:right w:val="nil"/>
          <w:between w:val="nil"/>
        </w:pBdr>
        <w:ind w:left="993"/>
        <w:rPr>
          <w:color w:val="000000"/>
          <w:sz w:val="19"/>
          <w:szCs w:val="19"/>
        </w:rPr>
      </w:pPr>
      <w:sdt>
        <w:sdtPr>
          <w:tag w:val="goog_rdk_34"/>
          <w:id w:val="85964541"/>
        </w:sdtPr>
        <w:sdtContent/>
      </w:sdt>
      <w:r w:rsidR="003A6F4E" w:rsidRPr="008D6C91">
        <w:rPr>
          <w:color w:val="000000"/>
          <w:sz w:val="19"/>
          <w:szCs w:val="19"/>
        </w:rPr>
        <w:t>Costos vinculados a la publicación de artículos en revistas indizadas, de preferencia de acceso abierto</w:t>
      </w:r>
      <w:r w:rsidR="00FD760D" w:rsidRPr="008D6C91">
        <w:rPr>
          <w:color w:val="000000"/>
          <w:sz w:val="19"/>
          <w:szCs w:val="19"/>
        </w:rPr>
        <w:t>; pueden incluir gastos de diagramación, edición en inglés, etc</w:t>
      </w:r>
      <w:r w:rsidR="00ED3F54" w:rsidRPr="008D6C91">
        <w:rPr>
          <w:color w:val="000000"/>
          <w:sz w:val="19"/>
          <w:szCs w:val="19"/>
        </w:rPr>
        <w:t>.</w:t>
      </w:r>
    </w:p>
    <w:p w14:paraId="241A6FDE" w14:textId="77777777" w:rsidR="007363E6" w:rsidRPr="008D6C91" w:rsidRDefault="003A6F4E">
      <w:pPr>
        <w:numPr>
          <w:ilvl w:val="2"/>
          <w:numId w:val="2"/>
        </w:numPr>
        <w:pBdr>
          <w:top w:val="nil"/>
          <w:left w:val="nil"/>
          <w:bottom w:val="nil"/>
          <w:right w:val="nil"/>
          <w:between w:val="nil"/>
        </w:pBdr>
        <w:ind w:left="993"/>
        <w:rPr>
          <w:color w:val="000000"/>
          <w:sz w:val="19"/>
          <w:szCs w:val="19"/>
        </w:rPr>
      </w:pPr>
      <w:r w:rsidRPr="008D6C91">
        <w:rPr>
          <w:color w:val="000000"/>
          <w:sz w:val="19"/>
          <w:szCs w:val="19"/>
        </w:rPr>
        <w:t>Costo de inscripción para participar en eventos o para discutir los resultados con personal interesado o calificado.</w:t>
      </w:r>
    </w:p>
    <w:p w14:paraId="25426C52" w14:textId="77777777" w:rsidR="007363E6" w:rsidRPr="008D6C91" w:rsidRDefault="003A6F4E">
      <w:pPr>
        <w:numPr>
          <w:ilvl w:val="2"/>
          <w:numId w:val="2"/>
        </w:numPr>
        <w:pBdr>
          <w:top w:val="nil"/>
          <w:left w:val="nil"/>
          <w:bottom w:val="nil"/>
          <w:right w:val="nil"/>
          <w:between w:val="nil"/>
        </w:pBdr>
        <w:ind w:left="993"/>
        <w:rPr>
          <w:color w:val="000000"/>
          <w:sz w:val="19"/>
          <w:szCs w:val="19"/>
        </w:rPr>
      </w:pPr>
      <w:r w:rsidRPr="008D6C91">
        <w:rPr>
          <w:color w:val="000000"/>
          <w:sz w:val="19"/>
          <w:szCs w:val="19"/>
        </w:rPr>
        <w:t>Pago de tasas por transferencia interbancaria internacional para pagos de publicación de artículos.</w:t>
      </w:r>
    </w:p>
    <w:p w14:paraId="00424302" w14:textId="77777777" w:rsidR="007363E6" w:rsidRPr="008D6C91" w:rsidRDefault="007363E6">
      <w:pPr>
        <w:pBdr>
          <w:top w:val="nil"/>
          <w:left w:val="nil"/>
          <w:bottom w:val="nil"/>
          <w:right w:val="nil"/>
          <w:between w:val="nil"/>
        </w:pBdr>
        <w:ind w:left="1080"/>
        <w:rPr>
          <w:color w:val="000000"/>
          <w:sz w:val="19"/>
          <w:szCs w:val="19"/>
        </w:rPr>
      </w:pPr>
    </w:p>
    <w:p w14:paraId="09116691" w14:textId="77777777" w:rsidR="007363E6" w:rsidRPr="008D6C91" w:rsidRDefault="003A6F4E">
      <w:pPr>
        <w:rPr>
          <w:sz w:val="19"/>
          <w:szCs w:val="19"/>
        </w:rPr>
      </w:pPr>
      <w:bookmarkStart w:id="20" w:name="_heading=h.2bn6wsx" w:colFirst="0" w:colLast="0"/>
      <w:bookmarkEnd w:id="20"/>
      <w:r w:rsidRPr="008D6C91">
        <w:rPr>
          <w:sz w:val="19"/>
          <w:szCs w:val="19"/>
        </w:rPr>
        <w:t>*Considerar la realización de talleres virtuales de acuerdo a la coyuntura existente en el momento de la realización de la actividad de difusión.</w:t>
      </w:r>
    </w:p>
    <w:p w14:paraId="7B987D0C" w14:textId="77777777" w:rsidR="007363E6" w:rsidRPr="008D6C91" w:rsidRDefault="007363E6">
      <w:pPr>
        <w:rPr>
          <w:sz w:val="19"/>
          <w:szCs w:val="19"/>
        </w:rPr>
      </w:pPr>
    </w:p>
    <w:p w14:paraId="240242AB" w14:textId="77777777" w:rsidR="007363E6" w:rsidRPr="008D6C91" w:rsidRDefault="003A6F4E">
      <w:pPr>
        <w:numPr>
          <w:ilvl w:val="1"/>
          <w:numId w:val="17"/>
        </w:numPr>
        <w:pBdr>
          <w:top w:val="nil"/>
          <w:left w:val="nil"/>
          <w:bottom w:val="nil"/>
          <w:right w:val="nil"/>
          <w:between w:val="nil"/>
        </w:pBdr>
        <w:rPr>
          <w:color w:val="000000"/>
          <w:sz w:val="19"/>
          <w:szCs w:val="19"/>
        </w:rPr>
      </w:pPr>
      <w:r w:rsidRPr="008D6C91">
        <w:rPr>
          <w:color w:val="000000"/>
          <w:sz w:val="19"/>
          <w:szCs w:val="19"/>
        </w:rPr>
        <w:t xml:space="preserve">Actividades complementarias de la investigación: </w:t>
      </w:r>
    </w:p>
    <w:p w14:paraId="05C4547E"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Gastos de organización de actividades de capacitación y/o entrenamiento</w:t>
      </w:r>
    </w:p>
    <w:p w14:paraId="57EA2C5B"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Gastos de importación y desaduanaje de materiales, insumos o equipos que se adquieran en el extranjero.</w:t>
      </w:r>
    </w:p>
    <w:p w14:paraId="4DB47CF1"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Gastos de importación y desaduanaje de materiales, insumos o equipos que sean donados por la entidad asociada extranjera. En casos de donación, los equipos pueden ser nuevos o de segunda mano.</w:t>
      </w:r>
    </w:p>
    <w:p w14:paraId="202A1A3F"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Alquiler de vehículos y combustible para el traslado de materiales y equipos para el desarrollo de las actividades.</w:t>
      </w:r>
    </w:p>
    <w:p w14:paraId="0A3D9D8F"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Servicios de adecuación, acondicionamiento, mejora o renovación de los ambientes de trabajo donde se desarrollan las actividades (preparación de terreno, conexión a servicios básicos, mejoramiento de infraestructura, instalación de equipamiento, otros).</w:t>
      </w:r>
    </w:p>
    <w:p w14:paraId="78D2330A"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Gastos de mantenimiento de los equipos adquiridos o los que ya se tienen, pero que se encuentren operativos.</w:t>
      </w:r>
    </w:p>
    <w:p w14:paraId="32FCFA66"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Solicitud de registro de patentes.</w:t>
      </w:r>
    </w:p>
    <w:p w14:paraId="2E1EE6F5" w14:textId="77777777" w:rsidR="007363E6" w:rsidRPr="008D6C91" w:rsidRDefault="003A6F4E">
      <w:pPr>
        <w:numPr>
          <w:ilvl w:val="2"/>
          <w:numId w:val="17"/>
        </w:numPr>
        <w:pBdr>
          <w:top w:val="nil"/>
          <w:left w:val="nil"/>
          <w:bottom w:val="nil"/>
          <w:right w:val="nil"/>
          <w:between w:val="nil"/>
        </w:pBdr>
        <w:ind w:left="993"/>
        <w:rPr>
          <w:color w:val="000000"/>
          <w:sz w:val="19"/>
          <w:szCs w:val="19"/>
        </w:rPr>
      </w:pPr>
      <w:r w:rsidRPr="008D6C91">
        <w:rPr>
          <w:color w:val="000000"/>
          <w:sz w:val="19"/>
          <w:szCs w:val="19"/>
        </w:rPr>
        <w:t>Gastos asociados al costo de derechos, autorizaciones para investigación/permiso para acceso a recursos genéticos, revisión de comités de ética, en caso de que la ES no cuente con uno en su institución. Asimismo, este rubro contempla la contratación de algún servicio que coadyuven a la obtención de los citados permisos.</w:t>
      </w:r>
    </w:p>
    <w:p w14:paraId="728F1EEA" w14:textId="77777777" w:rsidR="007363E6" w:rsidRPr="008D6C91" w:rsidRDefault="003A6F4E">
      <w:pPr>
        <w:rPr>
          <w:b/>
          <w:i/>
          <w:sz w:val="19"/>
          <w:szCs w:val="19"/>
        </w:rPr>
      </w:pPr>
      <w:r w:rsidRPr="008D6C91">
        <w:rPr>
          <w:b/>
          <w:i/>
          <w:sz w:val="19"/>
          <w:szCs w:val="19"/>
        </w:rPr>
        <w:t>Consideraciones</w:t>
      </w:r>
    </w:p>
    <w:p w14:paraId="77A1F602" w14:textId="56CE902A" w:rsidR="007363E6" w:rsidRPr="008D6C91" w:rsidRDefault="003A6F4E">
      <w:pPr>
        <w:numPr>
          <w:ilvl w:val="0"/>
          <w:numId w:val="23"/>
        </w:numPr>
        <w:pBdr>
          <w:top w:val="nil"/>
          <w:left w:val="nil"/>
          <w:bottom w:val="nil"/>
          <w:right w:val="nil"/>
          <w:between w:val="nil"/>
        </w:pBdr>
        <w:ind w:left="426" w:hanging="426"/>
        <w:rPr>
          <w:color w:val="000000"/>
          <w:sz w:val="19"/>
          <w:szCs w:val="19"/>
        </w:rPr>
      </w:pPr>
      <w:r w:rsidRPr="008D6C91">
        <w:rPr>
          <w:color w:val="000000"/>
          <w:sz w:val="19"/>
          <w:szCs w:val="19"/>
        </w:rPr>
        <w:t>Aplican las mismas consideraciones que para el rubro financiable “</w:t>
      </w:r>
      <w:sdt>
        <w:sdtPr>
          <w:tag w:val="goog_rdk_36"/>
          <w:id w:val="340600912"/>
        </w:sdtPr>
        <w:sdtContent>
          <w:r w:rsidRPr="008D6C91">
            <w:rPr>
              <w:color w:val="000000"/>
              <w:sz w:val="19"/>
              <w:szCs w:val="19"/>
            </w:rPr>
            <w:t>Asesorías especializadas</w:t>
          </w:r>
        </w:sdtContent>
      </w:sdt>
      <w:r w:rsidRPr="008D6C91">
        <w:rPr>
          <w:color w:val="000000"/>
          <w:sz w:val="19"/>
          <w:szCs w:val="19"/>
        </w:rPr>
        <w:t xml:space="preserve">”. </w:t>
      </w:r>
    </w:p>
    <w:p w14:paraId="1B67A670" w14:textId="77777777" w:rsidR="007363E6" w:rsidRPr="008D6C91" w:rsidRDefault="007363E6">
      <w:pPr>
        <w:rPr>
          <w:sz w:val="19"/>
          <w:szCs w:val="19"/>
          <w:highlight w:val="lightGray"/>
        </w:rPr>
      </w:pPr>
    </w:p>
    <w:p w14:paraId="7268C5F7" w14:textId="74CB42A7" w:rsidR="007363E6" w:rsidRPr="008D6C91" w:rsidRDefault="003A6F4E">
      <w:pPr>
        <w:numPr>
          <w:ilvl w:val="0"/>
          <w:numId w:val="40"/>
        </w:numPr>
        <w:pBdr>
          <w:top w:val="nil"/>
          <w:left w:val="nil"/>
          <w:bottom w:val="nil"/>
          <w:right w:val="nil"/>
          <w:between w:val="nil"/>
        </w:pBdr>
        <w:spacing w:line="240" w:lineRule="auto"/>
        <w:rPr>
          <w:i/>
          <w:color w:val="000000"/>
          <w:sz w:val="19"/>
          <w:szCs w:val="19"/>
        </w:rPr>
      </w:pPr>
      <w:r w:rsidRPr="008D6C91">
        <w:rPr>
          <w:b/>
          <w:color w:val="000000"/>
          <w:sz w:val="19"/>
          <w:szCs w:val="19"/>
        </w:rPr>
        <w:t xml:space="preserve">Gastos logísticos de operación </w:t>
      </w:r>
      <w:r w:rsidRPr="008D6C91">
        <w:rPr>
          <w:i/>
          <w:color w:val="000000"/>
          <w:sz w:val="19"/>
          <w:szCs w:val="19"/>
        </w:rPr>
        <w:t xml:space="preserve">(Hasta </w:t>
      </w:r>
      <w:r w:rsidR="00445A9C">
        <w:rPr>
          <w:i/>
          <w:color w:val="000000"/>
          <w:sz w:val="19"/>
          <w:szCs w:val="19"/>
        </w:rPr>
        <w:t>5</w:t>
      </w:r>
      <w:r w:rsidRPr="008D6C91">
        <w:rPr>
          <w:i/>
          <w:color w:val="000000"/>
          <w:sz w:val="19"/>
          <w:szCs w:val="19"/>
        </w:rPr>
        <w:t>% del monto financiado por el Programa PROCIENCIA)</w:t>
      </w:r>
    </w:p>
    <w:p w14:paraId="387F862C" w14:textId="77777777" w:rsidR="007363E6" w:rsidRPr="008D6C91" w:rsidRDefault="003A6F4E">
      <w:pPr>
        <w:pBdr>
          <w:top w:val="nil"/>
          <w:left w:val="nil"/>
          <w:bottom w:val="nil"/>
          <w:right w:val="nil"/>
          <w:between w:val="nil"/>
        </w:pBdr>
        <w:spacing w:line="240" w:lineRule="auto"/>
        <w:rPr>
          <w:i/>
          <w:color w:val="000000"/>
          <w:sz w:val="19"/>
          <w:szCs w:val="19"/>
        </w:rPr>
      </w:pPr>
      <w:r w:rsidRPr="008D6C91">
        <w:rPr>
          <w:color w:val="000000"/>
          <w:sz w:val="19"/>
          <w:szCs w:val="19"/>
        </w:rPr>
        <w:t>Corresponde al gasto en útiles de oficina, impresiones u otros gastos logísticos del proyecto. También considera el incentivo monetario para el Gestor de Proyectos</w:t>
      </w:r>
      <w:r w:rsidRPr="008D6C91">
        <w:rPr>
          <w:color w:val="000000"/>
          <w:sz w:val="19"/>
          <w:szCs w:val="19"/>
          <w:vertAlign w:val="superscript"/>
        </w:rPr>
        <w:footnoteReference w:id="10"/>
      </w:r>
      <w:r w:rsidRPr="008D6C91">
        <w:rPr>
          <w:color w:val="000000"/>
          <w:sz w:val="19"/>
          <w:szCs w:val="19"/>
        </w:rPr>
        <w:t>, el cual no debe pasar de S/ 1,500 soles mensuales. No cubre gastos administrativos (</w:t>
      </w:r>
      <w:proofErr w:type="spellStart"/>
      <w:r w:rsidRPr="008D6C91">
        <w:rPr>
          <w:i/>
          <w:color w:val="000000"/>
          <w:sz w:val="19"/>
          <w:szCs w:val="19"/>
        </w:rPr>
        <w:t>Overhead</w:t>
      </w:r>
      <w:proofErr w:type="spellEnd"/>
      <w:r w:rsidRPr="008D6C91">
        <w:rPr>
          <w:color w:val="000000"/>
          <w:sz w:val="19"/>
          <w:szCs w:val="19"/>
        </w:rPr>
        <w:t>).</w:t>
      </w:r>
    </w:p>
    <w:p w14:paraId="0F4B2020" w14:textId="77777777" w:rsidR="007363E6" w:rsidRPr="008D6C91" w:rsidRDefault="007363E6">
      <w:pPr>
        <w:rPr>
          <w:sz w:val="19"/>
          <w:szCs w:val="19"/>
        </w:rPr>
      </w:pPr>
      <w:bookmarkStart w:id="21" w:name="_heading=h.qsh70q" w:colFirst="0" w:colLast="0"/>
      <w:bookmarkEnd w:id="21"/>
    </w:p>
    <w:p w14:paraId="501C32CE" w14:textId="77777777" w:rsidR="007363E6" w:rsidRPr="008D6C91" w:rsidRDefault="003A6F4E">
      <w:pPr>
        <w:rPr>
          <w:sz w:val="19"/>
          <w:szCs w:val="19"/>
        </w:rPr>
      </w:pPr>
      <w:r w:rsidRPr="008D6C91">
        <w:rPr>
          <w:sz w:val="19"/>
          <w:szCs w:val="19"/>
        </w:rPr>
        <w:t xml:space="preserve">Otros gastos distintos a los especificados en los rubros financiables (numeral 2.4.2) </w:t>
      </w:r>
      <w:r w:rsidRPr="008D6C91">
        <w:rPr>
          <w:b/>
          <w:sz w:val="19"/>
          <w:szCs w:val="19"/>
        </w:rPr>
        <w:t>no serán asumidos por el Programa PROCIENCIA</w:t>
      </w:r>
      <w:r w:rsidRPr="008D6C91">
        <w:rPr>
          <w:sz w:val="19"/>
          <w:szCs w:val="19"/>
        </w:rPr>
        <w:t>.</w:t>
      </w:r>
    </w:p>
    <w:p w14:paraId="64D5F81A" w14:textId="1DBA8231" w:rsidR="007363E6" w:rsidRPr="008D6C91" w:rsidRDefault="003A6F4E" w:rsidP="00B2070A">
      <w:pPr>
        <w:pStyle w:val="Ttulo1"/>
        <w:numPr>
          <w:ilvl w:val="0"/>
          <w:numId w:val="0"/>
        </w:numPr>
        <w:jc w:val="left"/>
      </w:pPr>
      <w:r w:rsidRPr="008D6C91">
        <w:br w:type="page"/>
      </w:r>
      <w:bookmarkStart w:id="22" w:name="_Toc178155466"/>
      <w:r w:rsidRPr="00711042">
        <w:lastRenderedPageBreak/>
        <w:t>Anexo 8: Evaluación, selección Y RESULTADOS</w:t>
      </w:r>
      <w:bookmarkStart w:id="23" w:name="_Hlk174113165"/>
      <w:bookmarkEnd w:id="22"/>
      <w:r w:rsidR="00ED3F54" w:rsidRPr="00CB6497">
        <w:t xml:space="preserve"> </w:t>
      </w:r>
      <w:bookmarkEnd w:id="23"/>
    </w:p>
    <w:p w14:paraId="7F9BF387" w14:textId="77777777" w:rsidR="007363E6" w:rsidRPr="008D6C91" w:rsidRDefault="007363E6">
      <w:pPr>
        <w:spacing w:after="120"/>
        <w:rPr>
          <w:b/>
          <w:smallCaps/>
          <w:sz w:val="14"/>
          <w:szCs w:val="14"/>
        </w:rPr>
      </w:pPr>
    </w:p>
    <w:p w14:paraId="30368CD7" w14:textId="77777777" w:rsidR="00445A9C" w:rsidRPr="00445A9C" w:rsidRDefault="00445A9C" w:rsidP="00445A9C">
      <w:pPr>
        <w:rPr>
          <w:rFonts w:eastAsia="Times New Roman"/>
          <w:sz w:val="20"/>
          <w:szCs w:val="20"/>
        </w:rPr>
      </w:pPr>
      <w:bookmarkStart w:id="24" w:name="_heading=h.1pxezwc" w:colFirst="0" w:colLast="0"/>
      <w:bookmarkEnd w:id="24"/>
      <w:r w:rsidRPr="00445A9C">
        <w:rPr>
          <w:rFonts w:eastAsia="Times New Roman"/>
          <w:sz w:val="20"/>
          <w:szCs w:val="20"/>
        </w:rPr>
        <w:t>El Programa PROCIENCIA, a través de la Sub Unidad de Selección de Beneficiarios</w:t>
      </w:r>
      <w:r w:rsidRPr="00445A9C">
        <w:rPr>
          <w:rFonts w:eastAsia="Times New Roman"/>
          <w:sz w:val="20"/>
          <w:szCs w:val="20"/>
        </w:rPr>
        <w:br/>
        <w:t>(SUSB), es responsable del proceso de evaluación y selección de las propuestas</w:t>
      </w:r>
      <w:r w:rsidRPr="00445A9C">
        <w:rPr>
          <w:rFonts w:eastAsia="Times New Roman"/>
          <w:sz w:val="20"/>
          <w:szCs w:val="20"/>
        </w:rPr>
        <w:br/>
        <w:t>presentadas, hasta la publicación de los resultados del concurso.</w:t>
      </w:r>
    </w:p>
    <w:p w14:paraId="37C5ECDC" w14:textId="77777777" w:rsidR="00445A9C" w:rsidRPr="00445A9C" w:rsidRDefault="00445A9C" w:rsidP="00445A9C">
      <w:pPr>
        <w:rPr>
          <w:rFonts w:eastAsia="Times New Roman"/>
          <w:sz w:val="20"/>
          <w:szCs w:val="20"/>
        </w:rPr>
      </w:pPr>
    </w:p>
    <w:p w14:paraId="3F1C8076" w14:textId="77777777" w:rsidR="00445A9C" w:rsidRPr="00445A9C" w:rsidRDefault="00445A9C" w:rsidP="00445A9C">
      <w:pPr>
        <w:numPr>
          <w:ilvl w:val="0"/>
          <w:numId w:val="36"/>
        </w:numPr>
        <w:spacing w:after="240"/>
        <w:ind w:left="284" w:hanging="284"/>
        <w:rPr>
          <w:rFonts w:eastAsia="Times New Roman"/>
          <w:b/>
          <w:sz w:val="20"/>
          <w:szCs w:val="20"/>
        </w:rPr>
      </w:pPr>
      <w:r w:rsidRPr="00445A9C">
        <w:rPr>
          <w:rFonts w:eastAsia="Times New Roman"/>
          <w:b/>
          <w:sz w:val="20"/>
          <w:szCs w:val="20"/>
        </w:rPr>
        <w:t xml:space="preserve">Proceso de Evaluación y Selección </w:t>
      </w:r>
    </w:p>
    <w:p w14:paraId="43790A6E" w14:textId="77777777" w:rsidR="00445A9C" w:rsidRPr="00445A9C" w:rsidRDefault="00445A9C" w:rsidP="00445A9C">
      <w:pPr>
        <w:numPr>
          <w:ilvl w:val="1"/>
          <w:numId w:val="32"/>
        </w:numPr>
        <w:spacing w:after="240"/>
        <w:ind w:left="426" w:hanging="426"/>
        <w:rPr>
          <w:rFonts w:eastAsia="Times New Roman"/>
          <w:b/>
          <w:sz w:val="20"/>
          <w:szCs w:val="20"/>
        </w:rPr>
      </w:pPr>
      <w:r w:rsidRPr="00445A9C">
        <w:rPr>
          <w:rFonts w:eastAsia="Times New Roman"/>
          <w:b/>
          <w:sz w:val="20"/>
          <w:szCs w:val="20"/>
        </w:rPr>
        <w:t>Elegibilidad</w:t>
      </w:r>
    </w:p>
    <w:p w14:paraId="1591F674" w14:textId="77777777" w:rsidR="00445A9C" w:rsidRPr="00445A9C" w:rsidRDefault="00445A9C" w:rsidP="00445A9C">
      <w:pPr>
        <w:rPr>
          <w:rFonts w:eastAsia="Times New Roman"/>
          <w:sz w:val="20"/>
          <w:szCs w:val="20"/>
        </w:rPr>
      </w:pPr>
      <w:r w:rsidRPr="00445A9C">
        <w:rPr>
          <w:rFonts w:eastAsia="Times New Roman"/>
          <w:sz w:val="20"/>
          <w:szCs w:val="20"/>
        </w:rPr>
        <w:t>Consiste en la verificación de los requisitos de elegibilidad según lo dispuesto en el numeral 1.5 Modalidades, 2.2. Público Objetivo, 2.3 Conformación del equipo, y con los requisitos señalados en los documentos de postulación de las presentes Bases. El cumplimiento o incumplimiento de dichos requisitos determinan las postulaciones aptas y no aptas, respectivamente.</w:t>
      </w:r>
    </w:p>
    <w:p w14:paraId="1BA8877A" w14:textId="77777777" w:rsidR="00445A9C" w:rsidRPr="00445A9C" w:rsidRDefault="00445A9C" w:rsidP="00445A9C">
      <w:pPr>
        <w:rPr>
          <w:rFonts w:eastAsia="Times New Roman"/>
          <w:sz w:val="20"/>
          <w:szCs w:val="20"/>
        </w:rPr>
      </w:pPr>
    </w:p>
    <w:p w14:paraId="2B6203CD" w14:textId="77777777" w:rsidR="00445A9C" w:rsidRPr="00445A9C" w:rsidRDefault="00445A9C" w:rsidP="00445A9C">
      <w:pPr>
        <w:rPr>
          <w:rFonts w:eastAsia="Times New Roman"/>
          <w:sz w:val="20"/>
          <w:szCs w:val="20"/>
        </w:rPr>
      </w:pPr>
      <w:r w:rsidRPr="00445A9C">
        <w:rPr>
          <w:rFonts w:eastAsia="Times New Roman"/>
          <w:sz w:val="20"/>
          <w:szCs w:val="20"/>
        </w:rPr>
        <w:t>La verificación de documentos de elegibilidad se podrá realizar en paralelo a la etapa de evaluación.</w:t>
      </w:r>
    </w:p>
    <w:p w14:paraId="6A3896F4" w14:textId="77777777" w:rsidR="00445A9C" w:rsidRPr="00445A9C" w:rsidRDefault="00445A9C" w:rsidP="00445A9C">
      <w:pPr>
        <w:rPr>
          <w:rFonts w:eastAsia="Times New Roman"/>
          <w:color w:val="202124"/>
          <w:sz w:val="20"/>
          <w:szCs w:val="20"/>
          <w:highlight w:val="white"/>
        </w:rPr>
      </w:pPr>
    </w:p>
    <w:p w14:paraId="1803F36C" w14:textId="77777777" w:rsidR="00445A9C" w:rsidRPr="00445A9C" w:rsidRDefault="00445A9C" w:rsidP="00445A9C">
      <w:pPr>
        <w:rPr>
          <w:rFonts w:eastAsia="Times New Roman"/>
          <w:sz w:val="20"/>
          <w:szCs w:val="20"/>
        </w:rPr>
      </w:pPr>
      <w:r w:rsidRPr="00445A9C">
        <w:rPr>
          <w:rFonts w:eastAsia="Times New Roman"/>
          <w:sz w:val="20"/>
          <w:szCs w:val="20"/>
        </w:rPr>
        <w:t>Se podrá solicitar a los postulantes los documentos probatorios de las declaraciones juradas presentadas en cualquier momento del proceso de evaluación y selección, manteniendo el principio de equidad para todos los postulantes.</w:t>
      </w:r>
    </w:p>
    <w:p w14:paraId="6A9E3579" w14:textId="77777777" w:rsidR="00445A9C" w:rsidRPr="00445A9C" w:rsidRDefault="00445A9C" w:rsidP="00445A9C">
      <w:pPr>
        <w:rPr>
          <w:rFonts w:eastAsia="Times New Roman"/>
          <w:sz w:val="20"/>
          <w:szCs w:val="20"/>
        </w:rPr>
      </w:pPr>
    </w:p>
    <w:p w14:paraId="5276487C" w14:textId="77777777" w:rsidR="00445A9C" w:rsidRPr="00445A9C" w:rsidRDefault="00445A9C" w:rsidP="00445A9C">
      <w:pPr>
        <w:rPr>
          <w:rFonts w:eastAsia="Times New Roman"/>
          <w:sz w:val="20"/>
          <w:szCs w:val="20"/>
        </w:rPr>
      </w:pPr>
      <w:r w:rsidRPr="00445A9C">
        <w:rPr>
          <w:rFonts w:eastAsia="Times New Roman"/>
          <w:sz w:val="20"/>
          <w:szCs w:val="20"/>
        </w:rPr>
        <w:t>Mayor detalle se podrá́ encontrar en la Cartilla de Elegibilidad.</w:t>
      </w:r>
    </w:p>
    <w:p w14:paraId="1EC79B9C" w14:textId="77777777" w:rsidR="00445A9C" w:rsidRPr="00445A9C" w:rsidRDefault="00445A9C" w:rsidP="00445A9C">
      <w:pPr>
        <w:rPr>
          <w:rFonts w:eastAsia="Times New Roman"/>
          <w:sz w:val="20"/>
          <w:szCs w:val="20"/>
        </w:rPr>
      </w:pPr>
    </w:p>
    <w:p w14:paraId="6AA96BFD" w14:textId="77777777" w:rsidR="00445A9C" w:rsidRPr="00445A9C" w:rsidRDefault="00445A9C" w:rsidP="00445A9C">
      <w:pPr>
        <w:spacing w:after="240"/>
        <w:rPr>
          <w:rFonts w:eastAsia="Times New Roman"/>
          <w:b/>
          <w:sz w:val="20"/>
          <w:szCs w:val="20"/>
        </w:rPr>
      </w:pPr>
      <w:r w:rsidRPr="00445A9C">
        <w:rPr>
          <w:rFonts w:eastAsia="Times New Roman"/>
          <w:b/>
          <w:sz w:val="20"/>
          <w:szCs w:val="20"/>
        </w:rPr>
        <w:t xml:space="preserve">1.2. Evaluación de Propuestas </w:t>
      </w:r>
    </w:p>
    <w:p w14:paraId="00A0AB38"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La evaluación de las propuestas es realizada por evaluadores externos quienes son</w:t>
      </w:r>
      <w:r w:rsidRPr="00445A9C">
        <w:rPr>
          <w:rFonts w:eastAsia="Times New Roman"/>
          <w:color w:val="000000"/>
          <w:sz w:val="20"/>
          <w:szCs w:val="20"/>
        </w:rPr>
        <w:br/>
        <w:t>investigadores y profesionales expertos de probada experiencia en el ámbito de las áreas temáticas de las postulaciones.</w:t>
      </w:r>
    </w:p>
    <w:p w14:paraId="2ED542CF"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br/>
        <w:t>El proceso de evaluación es simple ciego, por consiguiente, se mantiene de forma confidencial la identidad de los evaluadores.</w:t>
      </w:r>
    </w:p>
    <w:p w14:paraId="4670D345" w14:textId="77777777" w:rsidR="00445A9C" w:rsidRPr="00445A9C" w:rsidRDefault="00445A9C" w:rsidP="00445A9C">
      <w:pPr>
        <w:rPr>
          <w:rFonts w:eastAsia="Times New Roman"/>
          <w:sz w:val="20"/>
          <w:szCs w:val="20"/>
        </w:rPr>
      </w:pPr>
    </w:p>
    <w:p w14:paraId="7165DBC3" w14:textId="77777777" w:rsidR="00445A9C" w:rsidRPr="00445A9C" w:rsidRDefault="00445A9C" w:rsidP="00445A9C">
      <w:pPr>
        <w:rPr>
          <w:rFonts w:eastAsia="Times New Roman"/>
          <w:sz w:val="20"/>
          <w:szCs w:val="20"/>
        </w:rPr>
      </w:pPr>
      <w:r w:rsidRPr="00445A9C">
        <w:rPr>
          <w:rFonts w:eastAsia="Times New Roman"/>
          <w:color w:val="000000"/>
          <w:sz w:val="20"/>
          <w:szCs w:val="20"/>
        </w:rPr>
        <w:t>La evaluación externa será realizada sobre la base de la siguiente escala por criterio:</w:t>
      </w:r>
    </w:p>
    <w:p w14:paraId="6BACBA54" w14:textId="77777777" w:rsidR="00445A9C" w:rsidRPr="00445A9C" w:rsidRDefault="00445A9C" w:rsidP="00445A9C">
      <w:pPr>
        <w:rPr>
          <w:rFonts w:eastAsia="Times New Roman"/>
          <w:sz w:val="20"/>
          <w:szCs w:val="20"/>
        </w:rPr>
      </w:pPr>
    </w:p>
    <w:tbl>
      <w:tblPr>
        <w:tblW w:w="8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276"/>
        <w:gridCol w:w="1418"/>
        <w:gridCol w:w="992"/>
        <w:gridCol w:w="1134"/>
        <w:gridCol w:w="1405"/>
      </w:tblGrid>
      <w:tr w:rsidR="00445A9C" w:rsidRPr="00445A9C" w14:paraId="130D0A99" w14:textId="77777777" w:rsidTr="006B0769">
        <w:trPr>
          <w:jc w:val="center"/>
        </w:trPr>
        <w:tc>
          <w:tcPr>
            <w:tcW w:w="8488" w:type="dxa"/>
            <w:gridSpan w:val="6"/>
            <w:shd w:val="clear" w:color="auto" w:fill="D8D8D8"/>
            <w:vAlign w:val="center"/>
          </w:tcPr>
          <w:p w14:paraId="5C751755" w14:textId="77777777" w:rsidR="00445A9C" w:rsidRPr="00445A9C" w:rsidRDefault="00445A9C" w:rsidP="00445A9C">
            <w:pPr>
              <w:jc w:val="center"/>
              <w:rPr>
                <w:rFonts w:eastAsia="Times New Roman"/>
                <w:b/>
                <w:sz w:val="20"/>
                <w:szCs w:val="20"/>
              </w:rPr>
            </w:pPr>
            <w:r w:rsidRPr="00445A9C">
              <w:rPr>
                <w:rFonts w:eastAsia="Times New Roman"/>
                <w:b/>
                <w:sz w:val="20"/>
                <w:szCs w:val="20"/>
              </w:rPr>
              <w:t>Escala de Calificación</w:t>
            </w:r>
          </w:p>
        </w:tc>
      </w:tr>
      <w:tr w:rsidR="00445A9C" w:rsidRPr="00445A9C" w14:paraId="1B8CE357" w14:textId="77777777" w:rsidTr="006B0769">
        <w:trPr>
          <w:jc w:val="center"/>
        </w:trPr>
        <w:tc>
          <w:tcPr>
            <w:tcW w:w="2263" w:type="dxa"/>
            <w:vAlign w:val="center"/>
          </w:tcPr>
          <w:p w14:paraId="765C4694" w14:textId="77777777" w:rsidR="00445A9C" w:rsidRPr="00445A9C" w:rsidRDefault="00445A9C" w:rsidP="00445A9C">
            <w:pPr>
              <w:jc w:val="center"/>
              <w:rPr>
                <w:rFonts w:eastAsia="Times New Roman"/>
                <w:sz w:val="20"/>
                <w:szCs w:val="20"/>
              </w:rPr>
            </w:pPr>
            <w:r w:rsidRPr="00445A9C">
              <w:rPr>
                <w:rFonts w:eastAsia="Times New Roman"/>
                <w:sz w:val="20"/>
                <w:szCs w:val="20"/>
              </w:rPr>
              <w:t>No cumple con el criterio</w:t>
            </w:r>
          </w:p>
        </w:tc>
        <w:tc>
          <w:tcPr>
            <w:tcW w:w="1276" w:type="dxa"/>
            <w:vAlign w:val="center"/>
          </w:tcPr>
          <w:p w14:paraId="4D0C820B" w14:textId="77777777" w:rsidR="00445A9C" w:rsidRPr="00445A9C" w:rsidRDefault="00445A9C" w:rsidP="00445A9C">
            <w:pPr>
              <w:jc w:val="center"/>
              <w:rPr>
                <w:rFonts w:eastAsia="Times New Roman"/>
                <w:sz w:val="20"/>
                <w:szCs w:val="20"/>
              </w:rPr>
            </w:pPr>
            <w:r w:rsidRPr="00445A9C">
              <w:rPr>
                <w:rFonts w:eastAsia="Times New Roman"/>
                <w:sz w:val="20"/>
                <w:szCs w:val="20"/>
              </w:rPr>
              <w:t>Deficiente</w:t>
            </w:r>
          </w:p>
        </w:tc>
        <w:tc>
          <w:tcPr>
            <w:tcW w:w="1418" w:type="dxa"/>
            <w:vAlign w:val="center"/>
          </w:tcPr>
          <w:p w14:paraId="73E5B796" w14:textId="77777777" w:rsidR="00445A9C" w:rsidRPr="00445A9C" w:rsidRDefault="00445A9C" w:rsidP="00445A9C">
            <w:pPr>
              <w:jc w:val="center"/>
              <w:rPr>
                <w:rFonts w:eastAsia="Times New Roman"/>
                <w:sz w:val="20"/>
                <w:szCs w:val="20"/>
              </w:rPr>
            </w:pPr>
            <w:r w:rsidRPr="00445A9C">
              <w:rPr>
                <w:rFonts w:eastAsia="Times New Roman"/>
                <w:sz w:val="20"/>
                <w:szCs w:val="20"/>
              </w:rPr>
              <w:t>Regular</w:t>
            </w:r>
          </w:p>
        </w:tc>
        <w:tc>
          <w:tcPr>
            <w:tcW w:w="992" w:type="dxa"/>
            <w:vAlign w:val="center"/>
          </w:tcPr>
          <w:p w14:paraId="4EC0DC4B" w14:textId="77777777" w:rsidR="00445A9C" w:rsidRPr="00445A9C" w:rsidRDefault="00445A9C" w:rsidP="00445A9C">
            <w:pPr>
              <w:jc w:val="center"/>
              <w:rPr>
                <w:rFonts w:eastAsia="Times New Roman"/>
                <w:sz w:val="20"/>
                <w:szCs w:val="20"/>
              </w:rPr>
            </w:pPr>
            <w:r w:rsidRPr="00445A9C">
              <w:rPr>
                <w:rFonts w:eastAsia="Times New Roman"/>
                <w:sz w:val="20"/>
                <w:szCs w:val="20"/>
              </w:rPr>
              <w:t>Bueno</w:t>
            </w:r>
          </w:p>
        </w:tc>
        <w:tc>
          <w:tcPr>
            <w:tcW w:w="1134" w:type="dxa"/>
            <w:vAlign w:val="center"/>
          </w:tcPr>
          <w:p w14:paraId="57D00B2D" w14:textId="77777777" w:rsidR="00445A9C" w:rsidRPr="00445A9C" w:rsidRDefault="00445A9C" w:rsidP="00445A9C">
            <w:pPr>
              <w:jc w:val="center"/>
              <w:rPr>
                <w:rFonts w:eastAsia="Times New Roman"/>
                <w:sz w:val="20"/>
                <w:szCs w:val="20"/>
              </w:rPr>
            </w:pPr>
            <w:r w:rsidRPr="00445A9C">
              <w:rPr>
                <w:rFonts w:eastAsia="Times New Roman"/>
                <w:sz w:val="20"/>
                <w:szCs w:val="20"/>
              </w:rPr>
              <w:t>Muy Bueno</w:t>
            </w:r>
          </w:p>
        </w:tc>
        <w:tc>
          <w:tcPr>
            <w:tcW w:w="1405" w:type="dxa"/>
            <w:vAlign w:val="center"/>
          </w:tcPr>
          <w:p w14:paraId="6349A6B2" w14:textId="77777777" w:rsidR="00445A9C" w:rsidRPr="00445A9C" w:rsidRDefault="00445A9C" w:rsidP="00445A9C">
            <w:pPr>
              <w:jc w:val="center"/>
              <w:rPr>
                <w:rFonts w:eastAsia="Times New Roman"/>
                <w:sz w:val="20"/>
                <w:szCs w:val="20"/>
              </w:rPr>
            </w:pPr>
            <w:r w:rsidRPr="00445A9C">
              <w:rPr>
                <w:rFonts w:eastAsia="Times New Roman"/>
                <w:sz w:val="20"/>
                <w:szCs w:val="20"/>
              </w:rPr>
              <w:t>Sobresaliente</w:t>
            </w:r>
          </w:p>
        </w:tc>
      </w:tr>
      <w:tr w:rsidR="00445A9C" w:rsidRPr="00445A9C" w14:paraId="09B129D7" w14:textId="77777777" w:rsidTr="006B0769">
        <w:trPr>
          <w:jc w:val="center"/>
        </w:trPr>
        <w:tc>
          <w:tcPr>
            <w:tcW w:w="2263" w:type="dxa"/>
            <w:vAlign w:val="center"/>
          </w:tcPr>
          <w:p w14:paraId="06FA50EF" w14:textId="77777777" w:rsidR="00445A9C" w:rsidRPr="00445A9C" w:rsidRDefault="00445A9C" w:rsidP="00445A9C">
            <w:pPr>
              <w:jc w:val="center"/>
              <w:rPr>
                <w:rFonts w:eastAsia="Times New Roman"/>
                <w:sz w:val="20"/>
                <w:szCs w:val="20"/>
              </w:rPr>
            </w:pPr>
            <w:r w:rsidRPr="00445A9C">
              <w:rPr>
                <w:rFonts w:eastAsia="Times New Roman"/>
                <w:sz w:val="20"/>
                <w:szCs w:val="20"/>
              </w:rPr>
              <w:t>0</w:t>
            </w:r>
          </w:p>
        </w:tc>
        <w:tc>
          <w:tcPr>
            <w:tcW w:w="1276" w:type="dxa"/>
            <w:vAlign w:val="center"/>
          </w:tcPr>
          <w:p w14:paraId="4BFF8983" w14:textId="77777777" w:rsidR="00445A9C" w:rsidRPr="00445A9C" w:rsidRDefault="00445A9C" w:rsidP="00445A9C">
            <w:pPr>
              <w:jc w:val="center"/>
              <w:rPr>
                <w:rFonts w:eastAsia="Times New Roman"/>
                <w:sz w:val="20"/>
                <w:szCs w:val="20"/>
              </w:rPr>
            </w:pPr>
            <w:r w:rsidRPr="00445A9C">
              <w:rPr>
                <w:rFonts w:eastAsia="Times New Roman"/>
                <w:sz w:val="20"/>
                <w:szCs w:val="20"/>
              </w:rPr>
              <w:t>1</w:t>
            </w:r>
          </w:p>
        </w:tc>
        <w:tc>
          <w:tcPr>
            <w:tcW w:w="1418" w:type="dxa"/>
            <w:vAlign w:val="center"/>
          </w:tcPr>
          <w:p w14:paraId="254B3245" w14:textId="77777777" w:rsidR="00445A9C" w:rsidRPr="00445A9C" w:rsidRDefault="00445A9C" w:rsidP="00445A9C">
            <w:pPr>
              <w:jc w:val="center"/>
              <w:rPr>
                <w:rFonts w:eastAsia="Times New Roman"/>
                <w:sz w:val="20"/>
                <w:szCs w:val="20"/>
              </w:rPr>
            </w:pPr>
            <w:r w:rsidRPr="00445A9C">
              <w:rPr>
                <w:rFonts w:eastAsia="Times New Roman"/>
                <w:sz w:val="20"/>
                <w:szCs w:val="20"/>
              </w:rPr>
              <w:t>2</w:t>
            </w:r>
          </w:p>
        </w:tc>
        <w:tc>
          <w:tcPr>
            <w:tcW w:w="992" w:type="dxa"/>
            <w:vAlign w:val="center"/>
          </w:tcPr>
          <w:p w14:paraId="50D44613" w14:textId="77777777" w:rsidR="00445A9C" w:rsidRPr="00445A9C" w:rsidRDefault="00445A9C" w:rsidP="00445A9C">
            <w:pPr>
              <w:jc w:val="center"/>
              <w:rPr>
                <w:rFonts w:eastAsia="Times New Roman"/>
                <w:sz w:val="20"/>
                <w:szCs w:val="20"/>
              </w:rPr>
            </w:pPr>
            <w:r w:rsidRPr="00445A9C">
              <w:rPr>
                <w:rFonts w:eastAsia="Times New Roman"/>
                <w:sz w:val="20"/>
                <w:szCs w:val="20"/>
              </w:rPr>
              <w:t>3</w:t>
            </w:r>
          </w:p>
        </w:tc>
        <w:tc>
          <w:tcPr>
            <w:tcW w:w="1134" w:type="dxa"/>
            <w:vAlign w:val="center"/>
          </w:tcPr>
          <w:p w14:paraId="7A912BE7" w14:textId="77777777" w:rsidR="00445A9C" w:rsidRPr="00445A9C" w:rsidRDefault="00445A9C" w:rsidP="00445A9C">
            <w:pPr>
              <w:jc w:val="center"/>
              <w:rPr>
                <w:rFonts w:eastAsia="Times New Roman"/>
                <w:sz w:val="20"/>
                <w:szCs w:val="20"/>
              </w:rPr>
            </w:pPr>
            <w:r w:rsidRPr="00445A9C">
              <w:rPr>
                <w:rFonts w:eastAsia="Times New Roman"/>
                <w:sz w:val="20"/>
                <w:szCs w:val="20"/>
              </w:rPr>
              <w:t>4</w:t>
            </w:r>
          </w:p>
        </w:tc>
        <w:tc>
          <w:tcPr>
            <w:tcW w:w="1405" w:type="dxa"/>
            <w:vAlign w:val="center"/>
          </w:tcPr>
          <w:p w14:paraId="2E4E376D" w14:textId="77777777" w:rsidR="00445A9C" w:rsidRPr="00445A9C" w:rsidRDefault="00445A9C" w:rsidP="00445A9C">
            <w:pPr>
              <w:jc w:val="center"/>
              <w:rPr>
                <w:rFonts w:eastAsia="Times New Roman"/>
                <w:sz w:val="20"/>
                <w:szCs w:val="20"/>
              </w:rPr>
            </w:pPr>
            <w:r w:rsidRPr="00445A9C">
              <w:rPr>
                <w:rFonts w:eastAsia="Times New Roman"/>
                <w:sz w:val="20"/>
                <w:szCs w:val="20"/>
              </w:rPr>
              <w:t>5</w:t>
            </w:r>
          </w:p>
        </w:tc>
      </w:tr>
    </w:tbl>
    <w:p w14:paraId="6C9EDD64" w14:textId="77777777" w:rsidR="00445A9C" w:rsidRPr="00445A9C" w:rsidRDefault="00445A9C" w:rsidP="00445A9C">
      <w:pPr>
        <w:rPr>
          <w:rFonts w:eastAsia="Times New Roman"/>
          <w:sz w:val="20"/>
          <w:szCs w:val="20"/>
        </w:rPr>
      </w:pPr>
    </w:p>
    <w:p w14:paraId="25A03FB0"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La calificación final de la propuesta se obtiene mediante el promedio de la calificación de los evaluadores externos. Una propuesta será considerada APROBADA cuando alcance la calificación promedio igual o mayor a 3.5 puntos.</w:t>
      </w:r>
    </w:p>
    <w:p w14:paraId="0FB80E3E" w14:textId="77777777" w:rsidR="00445A9C" w:rsidRPr="00445A9C" w:rsidRDefault="00445A9C" w:rsidP="00445A9C">
      <w:pPr>
        <w:rPr>
          <w:rFonts w:eastAsia="Times New Roman"/>
          <w:color w:val="000000"/>
          <w:sz w:val="20"/>
          <w:szCs w:val="20"/>
        </w:rPr>
      </w:pPr>
    </w:p>
    <w:p w14:paraId="2307290E"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Los criterios para la evaluación de las propuestas en la modalidad multidisciplinarios y semilla son:</w:t>
      </w:r>
    </w:p>
    <w:p w14:paraId="64BED154" w14:textId="77777777" w:rsidR="00445A9C" w:rsidRPr="00445A9C" w:rsidRDefault="00445A9C" w:rsidP="00445A9C">
      <w:pPr>
        <w:rPr>
          <w:rFonts w:eastAsia="Times New Roman"/>
          <w:color w:val="000000"/>
          <w:sz w:val="20"/>
          <w:szCs w:val="20"/>
        </w:rPr>
      </w:pPr>
    </w:p>
    <w:p w14:paraId="07717C27" w14:textId="77777777" w:rsidR="00445A9C" w:rsidRPr="00445A9C" w:rsidRDefault="00445A9C" w:rsidP="00445A9C">
      <w:pPr>
        <w:numPr>
          <w:ilvl w:val="0"/>
          <w:numId w:val="19"/>
        </w:numPr>
        <w:ind w:left="709" w:hanging="349"/>
        <w:rPr>
          <w:rFonts w:eastAsia="Times New Roman"/>
          <w:color w:val="000000"/>
          <w:sz w:val="20"/>
          <w:szCs w:val="20"/>
        </w:rPr>
      </w:pPr>
      <w:r w:rsidRPr="00445A9C">
        <w:rPr>
          <w:rFonts w:eastAsia="Times New Roman"/>
          <w:color w:val="000000"/>
          <w:sz w:val="20"/>
          <w:szCs w:val="20"/>
        </w:rPr>
        <w:t xml:space="preserve">Conocimiento, experiencia y funciones del </w:t>
      </w:r>
      <w:proofErr w:type="gramStart"/>
      <w:r w:rsidRPr="00445A9C">
        <w:rPr>
          <w:rFonts w:eastAsia="Times New Roman"/>
          <w:color w:val="000000"/>
          <w:sz w:val="20"/>
          <w:szCs w:val="20"/>
        </w:rPr>
        <w:t>Responsable</w:t>
      </w:r>
      <w:proofErr w:type="gramEnd"/>
      <w:r w:rsidRPr="00445A9C">
        <w:rPr>
          <w:rFonts w:eastAsia="Times New Roman"/>
          <w:color w:val="000000"/>
          <w:sz w:val="20"/>
          <w:szCs w:val="20"/>
        </w:rPr>
        <w:t xml:space="preserve"> Técnico y </w:t>
      </w:r>
      <w:proofErr w:type="spellStart"/>
      <w:r w:rsidRPr="00445A9C">
        <w:rPr>
          <w:rFonts w:eastAsia="Times New Roman"/>
          <w:color w:val="000000"/>
          <w:sz w:val="20"/>
          <w:szCs w:val="20"/>
        </w:rPr>
        <w:t>Co-investigadores</w:t>
      </w:r>
      <w:proofErr w:type="spellEnd"/>
    </w:p>
    <w:p w14:paraId="27B4A894" w14:textId="77777777" w:rsidR="00445A9C" w:rsidRPr="00445A9C" w:rsidRDefault="00445A9C" w:rsidP="00445A9C">
      <w:pPr>
        <w:numPr>
          <w:ilvl w:val="0"/>
          <w:numId w:val="19"/>
        </w:numPr>
        <w:ind w:left="709" w:hanging="349"/>
        <w:rPr>
          <w:rFonts w:eastAsia="Times New Roman"/>
          <w:color w:val="000000"/>
          <w:sz w:val="20"/>
          <w:szCs w:val="20"/>
        </w:rPr>
      </w:pPr>
      <w:r w:rsidRPr="00445A9C">
        <w:rPr>
          <w:rFonts w:eastAsia="Times New Roman"/>
          <w:color w:val="000000"/>
          <w:sz w:val="20"/>
          <w:szCs w:val="20"/>
        </w:rPr>
        <w:t>Relevancia pertinencia y coherencia en la concepción de la propuesta.</w:t>
      </w:r>
    </w:p>
    <w:p w14:paraId="58B40962" w14:textId="77777777" w:rsidR="00445A9C" w:rsidRPr="00445A9C" w:rsidRDefault="00445A9C" w:rsidP="00445A9C">
      <w:pPr>
        <w:numPr>
          <w:ilvl w:val="0"/>
          <w:numId w:val="19"/>
        </w:numPr>
        <w:ind w:left="709" w:hanging="349"/>
        <w:rPr>
          <w:rFonts w:eastAsia="Times New Roman"/>
          <w:color w:val="000000"/>
          <w:sz w:val="20"/>
          <w:szCs w:val="20"/>
        </w:rPr>
      </w:pPr>
      <w:r w:rsidRPr="00445A9C">
        <w:rPr>
          <w:rFonts w:eastAsia="Times New Roman"/>
          <w:color w:val="000000"/>
          <w:sz w:val="20"/>
          <w:szCs w:val="20"/>
        </w:rPr>
        <w:t>Propuesta Científica</w:t>
      </w:r>
    </w:p>
    <w:p w14:paraId="0DD8E9B8" w14:textId="77777777" w:rsidR="00445A9C" w:rsidRPr="00445A9C" w:rsidRDefault="00445A9C" w:rsidP="00445A9C">
      <w:pPr>
        <w:numPr>
          <w:ilvl w:val="0"/>
          <w:numId w:val="19"/>
        </w:numPr>
        <w:ind w:left="709" w:hanging="349"/>
        <w:rPr>
          <w:rFonts w:eastAsia="Times New Roman"/>
          <w:color w:val="000000"/>
          <w:sz w:val="20"/>
          <w:szCs w:val="20"/>
        </w:rPr>
      </w:pPr>
      <w:r w:rsidRPr="00445A9C">
        <w:rPr>
          <w:rFonts w:eastAsia="Times New Roman"/>
          <w:color w:val="000000"/>
          <w:sz w:val="20"/>
          <w:szCs w:val="20"/>
        </w:rPr>
        <w:t>Viabilidad de la propuesta</w:t>
      </w:r>
    </w:p>
    <w:p w14:paraId="558AE7A6" w14:textId="77777777" w:rsidR="00445A9C" w:rsidRPr="00445A9C" w:rsidRDefault="00445A9C" w:rsidP="00445A9C">
      <w:pPr>
        <w:numPr>
          <w:ilvl w:val="0"/>
          <w:numId w:val="19"/>
        </w:numPr>
        <w:ind w:left="709" w:hanging="349"/>
        <w:rPr>
          <w:rFonts w:eastAsia="Times New Roman"/>
          <w:color w:val="000000"/>
          <w:sz w:val="20"/>
          <w:szCs w:val="20"/>
        </w:rPr>
      </w:pPr>
      <w:r w:rsidRPr="00445A9C">
        <w:rPr>
          <w:rFonts w:eastAsia="Times New Roman"/>
          <w:color w:val="000000"/>
          <w:sz w:val="20"/>
          <w:szCs w:val="20"/>
        </w:rPr>
        <w:lastRenderedPageBreak/>
        <w:t>Resultados, Sostenibilidad e impacto</w:t>
      </w:r>
    </w:p>
    <w:p w14:paraId="4CE5A0CC" w14:textId="77777777" w:rsidR="00445A9C" w:rsidRPr="00445A9C" w:rsidRDefault="00445A9C" w:rsidP="00445A9C">
      <w:pPr>
        <w:numPr>
          <w:ilvl w:val="0"/>
          <w:numId w:val="19"/>
        </w:numPr>
        <w:ind w:left="709" w:hanging="349"/>
        <w:rPr>
          <w:rFonts w:eastAsia="Times New Roman"/>
          <w:color w:val="000000"/>
          <w:sz w:val="20"/>
          <w:szCs w:val="20"/>
        </w:rPr>
      </w:pPr>
      <w:r w:rsidRPr="00445A9C">
        <w:rPr>
          <w:rFonts w:eastAsia="Times New Roman"/>
          <w:color w:val="000000"/>
          <w:sz w:val="20"/>
          <w:szCs w:val="20"/>
        </w:rPr>
        <w:t>Presupuesto</w:t>
      </w:r>
    </w:p>
    <w:p w14:paraId="2056959E" w14:textId="77777777" w:rsidR="00445A9C" w:rsidRPr="00445A9C" w:rsidRDefault="00445A9C" w:rsidP="00445A9C">
      <w:pPr>
        <w:rPr>
          <w:rFonts w:eastAsia="Times New Roman"/>
          <w:color w:val="000000"/>
          <w:sz w:val="20"/>
          <w:szCs w:val="20"/>
        </w:rPr>
      </w:pPr>
    </w:p>
    <w:p w14:paraId="34B68A44" w14:textId="77777777" w:rsidR="00445A9C" w:rsidRPr="00445A9C" w:rsidRDefault="00445A9C" w:rsidP="00445A9C">
      <w:pPr>
        <w:rPr>
          <w:rFonts w:eastAsia="Times New Roman"/>
          <w:sz w:val="20"/>
          <w:szCs w:val="20"/>
        </w:rPr>
      </w:pPr>
      <w:r w:rsidRPr="00445A9C">
        <w:rPr>
          <w:rFonts w:eastAsia="Times New Roman"/>
          <w:sz w:val="20"/>
          <w:szCs w:val="20"/>
        </w:rPr>
        <w:t>Cuando la propuesta incluya como sujetos de investigación a seres humanos o animales de experimentación, los postulantes deben registrar y explicar los aspectos éticos del estudio, lo cual será revisado por los evaluadores</w:t>
      </w:r>
    </w:p>
    <w:p w14:paraId="59E33190" w14:textId="77777777" w:rsidR="00445A9C" w:rsidRPr="00445A9C" w:rsidRDefault="00445A9C" w:rsidP="00445A9C">
      <w:pPr>
        <w:rPr>
          <w:rFonts w:eastAsia="Times New Roman"/>
          <w:sz w:val="20"/>
          <w:szCs w:val="20"/>
        </w:rPr>
      </w:pPr>
    </w:p>
    <w:p w14:paraId="7BF13980" w14:textId="77777777" w:rsidR="00445A9C" w:rsidRPr="00445A9C" w:rsidRDefault="00445A9C" w:rsidP="00445A9C">
      <w:pPr>
        <w:rPr>
          <w:rFonts w:eastAsia="Times New Roman"/>
          <w:sz w:val="20"/>
          <w:szCs w:val="20"/>
        </w:rPr>
      </w:pPr>
      <w:r w:rsidRPr="00445A9C">
        <w:rPr>
          <w:rFonts w:eastAsia="Times New Roman"/>
          <w:sz w:val="20"/>
          <w:szCs w:val="20"/>
        </w:rPr>
        <w:t>Mayor detalle podrá encontrarse en las Cartillas de Evaluación</w:t>
      </w:r>
    </w:p>
    <w:p w14:paraId="7037DBAF" w14:textId="77777777" w:rsidR="00445A9C" w:rsidRPr="00445A9C" w:rsidRDefault="00445A9C" w:rsidP="00445A9C">
      <w:pPr>
        <w:widowControl w:val="0"/>
        <w:rPr>
          <w:rFonts w:eastAsia="Times New Roman"/>
          <w:sz w:val="20"/>
          <w:szCs w:val="20"/>
        </w:rPr>
      </w:pPr>
    </w:p>
    <w:p w14:paraId="29F3AFE7" w14:textId="77777777" w:rsidR="00445A9C" w:rsidRPr="00445A9C" w:rsidRDefault="00445A9C" w:rsidP="00445A9C">
      <w:pPr>
        <w:widowControl w:val="0"/>
        <w:rPr>
          <w:rFonts w:eastAsia="Times New Roman"/>
          <w:sz w:val="20"/>
          <w:szCs w:val="20"/>
        </w:rPr>
      </w:pPr>
      <w:r w:rsidRPr="00445A9C">
        <w:rPr>
          <w:rFonts w:eastAsia="Times New Roman"/>
          <w:sz w:val="20"/>
          <w:szCs w:val="20"/>
        </w:rPr>
        <w:t xml:space="preserve">En esta convocatoria, para promover la participación en conformidad con la política de CTI y con el literal a) y b) del artículo 4 de la Ley </w:t>
      </w:r>
      <w:proofErr w:type="spellStart"/>
      <w:r w:rsidRPr="00445A9C">
        <w:rPr>
          <w:rFonts w:eastAsia="Times New Roman"/>
          <w:sz w:val="20"/>
          <w:szCs w:val="20"/>
        </w:rPr>
        <w:t>N°</w:t>
      </w:r>
      <w:proofErr w:type="spellEnd"/>
      <w:r w:rsidRPr="00445A9C">
        <w:rPr>
          <w:rFonts w:eastAsia="Times New Roman"/>
          <w:sz w:val="20"/>
          <w:szCs w:val="20"/>
        </w:rPr>
        <w:t xml:space="preserve"> 30863, solo a las propuestas que obtengan la calificación de aprobado se agregará un puntaje adicional de 4% del puntaje total obtenido por única vez según corresponda, considerando el cumplimiento de uno o varios de los siguientes criterios:</w:t>
      </w:r>
    </w:p>
    <w:p w14:paraId="04AFF6FB" w14:textId="77777777" w:rsidR="00445A9C" w:rsidRPr="00445A9C" w:rsidRDefault="00445A9C" w:rsidP="00445A9C">
      <w:pPr>
        <w:rPr>
          <w:rFonts w:eastAsia="Times New Roman"/>
          <w:sz w:val="20"/>
          <w:szCs w:val="20"/>
        </w:rPr>
      </w:pPr>
    </w:p>
    <w:p w14:paraId="6DA2A84A" w14:textId="77777777" w:rsidR="00445A9C" w:rsidRPr="00445A9C" w:rsidRDefault="00445A9C" w:rsidP="00445A9C">
      <w:pPr>
        <w:widowControl w:val="0"/>
        <w:numPr>
          <w:ilvl w:val="0"/>
          <w:numId w:val="29"/>
        </w:numPr>
        <w:ind w:left="284" w:hanging="284"/>
        <w:rPr>
          <w:rFonts w:eastAsia="Times New Roman"/>
          <w:sz w:val="20"/>
          <w:szCs w:val="20"/>
        </w:rPr>
      </w:pPr>
      <w:r w:rsidRPr="00445A9C">
        <w:rPr>
          <w:rFonts w:eastAsia="Times New Roman"/>
          <w:sz w:val="20"/>
          <w:szCs w:val="20"/>
        </w:rPr>
        <w:t xml:space="preserve">Propuestas cuyo responsable técnico sea una persona con discapacidad </w:t>
      </w:r>
      <w:proofErr w:type="spellStart"/>
      <w:r w:rsidRPr="00445A9C">
        <w:rPr>
          <w:rFonts w:eastAsia="Times New Roman"/>
          <w:sz w:val="20"/>
          <w:szCs w:val="20"/>
        </w:rPr>
        <w:t>ó</w:t>
      </w:r>
      <w:proofErr w:type="spellEnd"/>
      <w:r w:rsidRPr="00445A9C">
        <w:rPr>
          <w:rFonts w:eastAsia="Times New Roman"/>
          <w:sz w:val="20"/>
          <w:szCs w:val="20"/>
        </w:rPr>
        <w:t xml:space="preserve"> el proyecto propuesto busque mejorar directamente los niveles de vida de las personas con discapacidad </w:t>
      </w:r>
      <w:proofErr w:type="spellStart"/>
      <w:r w:rsidRPr="00445A9C">
        <w:rPr>
          <w:rFonts w:eastAsia="Times New Roman"/>
          <w:sz w:val="20"/>
          <w:szCs w:val="20"/>
        </w:rPr>
        <w:t>ó</w:t>
      </w:r>
      <w:proofErr w:type="spellEnd"/>
    </w:p>
    <w:p w14:paraId="141F0610" w14:textId="77777777" w:rsidR="00445A9C" w:rsidRPr="00445A9C" w:rsidRDefault="00445A9C" w:rsidP="00445A9C">
      <w:pPr>
        <w:widowControl w:val="0"/>
        <w:numPr>
          <w:ilvl w:val="0"/>
          <w:numId w:val="29"/>
        </w:numPr>
        <w:ind w:left="284" w:hanging="284"/>
        <w:rPr>
          <w:rFonts w:eastAsia="Times New Roman"/>
          <w:sz w:val="20"/>
          <w:szCs w:val="20"/>
        </w:rPr>
      </w:pPr>
      <w:r w:rsidRPr="00445A9C">
        <w:rPr>
          <w:rFonts w:eastAsia="Times New Roman"/>
          <w:sz w:val="20"/>
          <w:szCs w:val="20"/>
        </w:rPr>
        <w:t xml:space="preserve">Propuestas cuyo responsable técnico sea ≤ 35 años (al cierre de la postulación) </w:t>
      </w:r>
      <w:proofErr w:type="spellStart"/>
      <w:r w:rsidRPr="00445A9C">
        <w:rPr>
          <w:rFonts w:eastAsia="Times New Roman"/>
          <w:sz w:val="20"/>
          <w:szCs w:val="20"/>
        </w:rPr>
        <w:t>ó</w:t>
      </w:r>
      <w:proofErr w:type="spellEnd"/>
      <w:r w:rsidRPr="00445A9C">
        <w:rPr>
          <w:rFonts w:eastAsia="Times New Roman"/>
          <w:sz w:val="20"/>
          <w:szCs w:val="20"/>
        </w:rPr>
        <w:t xml:space="preserve">; </w:t>
      </w:r>
    </w:p>
    <w:p w14:paraId="05384BF0" w14:textId="77777777" w:rsidR="00445A9C" w:rsidRPr="00445A9C" w:rsidRDefault="00445A9C" w:rsidP="00445A9C">
      <w:pPr>
        <w:widowControl w:val="0"/>
        <w:numPr>
          <w:ilvl w:val="0"/>
          <w:numId w:val="29"/>
        </w:numPr>
        <w:ind w:left="284" w:hanging="284"/>
        <w:rPr>
          <w:rFonts w:eastAsia="Times New Roman"/>
          <w:sz w:val="20"/>
          <w:szCs w:val="20"/>
        </w:rPr>
      </w:pPr>
      <w:r w:rsidRPr="00445A9C">
        <w:rPr>
          <w:rFonts w:eastAsia="Times New Roman"/>
          <w:sz w:val="20"/>
          <w:szCs w:val="20"/>
        </w:rPr>
        <w:t xml:space="preserve">Propuestas cuyo responsable técnico sea una mujer. </w:t>
      </w:r>
    </w:p>
    <w:p w14:paraId="5BC5EB89" w14:textId="77777777" w:rsidR="00445A9C" w:rsidRPr="00445A9C" w:rsidRDefault="00445A9C" w:rsidP="00445A9C">
      <w:pPr>
        <w:widowControl w:val="0"/>
        <w:ind w:left="284"/>
        <w:rPr>
          <w:rFonts w:eastAsia="Times New Roman"/>
          <w:sz w:val="20"/>
          <w:szCs w:val="20"/>
        </w:rPr>
      </w:pPr>
    </w:p>
    <w:p w14:paraId="52E9CD32" w14:textId="77777777" w:rsidR="00445A9C" w:rsidRPr="00445A9C" w:rsidRDefault="00445A9C" w:rsidP="00445A9C">
      <w:pPr>
        <w:widowControl w:val="0"/>
        <w:rPr>
          <w:rFonts w:eastAsia="Times New Roman"/>
          <w:sz w:val="20"/>
          <w:szCs w:val="20"/>
        </w:rPr>
      </w:pPr>
      <w:r w:rsidRPr="00445A9C">
        <w:rPr>
          <w:rFonts w:eastAsia="Times New Roman"/>
          <w:sz w:val="20"/>
          <w:szCs w:val="20"/>
        </w:rPr>
        <w:t>En caso de que el responsable técnico sea una persona con discapacidad deberá adjuntar el certificado de discapacidad permanente e irreversible otorgado por las instituciones que señala la Ley o la Resolución Ejecutiva de inscripción en el Registro Nacional de la Persona con Discapacidad a cargo del Consejo Nacional de las Personas con Discapacidad (CONADIS). Ley 30863, Ley Marco de Ciencia, Tecnología e Innovación Tecnológica desde la perspectiva de enfoque de discapacidad.</w:t>
      </w:r>
    </w:p>
    <w:p w14:paraId="6E71DC9D" w14:textId="77777777" w:rsidR="00445A9C" w:rsidRPr="00445A9C" w:rsidRDefault="00445A9C" w:rsidP="00445A9C">
      <w:pPr>
        <w:widowControl w:val="0"/>
        <w:rPr>
          <w:rFonts w:eastAsia="Times New Roman"/>
          <w:sz w:val="20"/>
          <w:szCs w:val="20"/>
        </w:rPr>
      </w:pPr>
    </w:p>
    <w:p w14:paraId="212970FE" w14:textId="77777777" w:rsidR="00445A9C" w:rsidRPr="00445A9C" w:rsidRDefault="00445A9C" w:rsidP="00445A9C">
      <w:pPr>
        <w:spacing w:line="240" w:lineRule="auto"/>
        <w:rPr>
          <w:rFonts w:eastAsia="Times New Roman"/>
          <w:sz w:val="20"/>
          <w:szCs w:val="20"/>
        </w:rPr>
      </w:pPr>
      <w:r w:rsidRPr="00445A9C">
        <w:rPr>
          <w:rFonts w:eastAsia="Times New Roman"/>
          <w:sz w:val="20"/>
          <w:szCs w:val="20"/>
        </w:rPr>
        <w:t>Solo se otorgará el puntaje adicional a las propuestas APROBADAS</w:t>
      </w:r>
    </w:p>
    <w:p w14:paraId="4DE080C9" w14:textId="77777777" w:rsidR="00445A9C" w:rsidRPr="00445A9C" w:rsidRDefault="00445A9C" w:rsidP="00445A9C">
      <w:pPr>
        <w:rPr>
          <w:rFonts w:eastAsia="Times New Roman"/>
          <w:sz w:val="20"/>
          <w:szCs w:val="20"/>
        </w:rPr>
      </w:pPr>
    </w:p>
    <w:p w14:paraId="38B987EB" w14:textId="77777777" w:rsidR="00445A9C" w:rsidRPr="00445A9C" w:rsidRDefault="00445A9C" w:rsidP="00445A9C">
      <w:pPr>
        <w:numPr>
          <w:ilvl w:val="1"/>
          <w:numId w:val="33"/>
        </w:numPr>
        <w:spacing w:after="240"/>
        <w:ind w:left="284"/>
        <w:rPr>
          <w:rFonts w:eastAsia="Times New Roman"/>
          <w:b/>
          <w:sz w:val="20"/>
          <w:szCs w:val="20"/>
        </w:rPr>
      </w:pPr>
      <w:r w:rsidRPr="00445A9C">
        <w:rPr>
          <w:rFonts w:eastAsia="Times New Roman"/>
          <w:b/>
          <w:sz w:val="20"/>
          <w:szCs w:val="20"/>
        </w:rPr>
        <w:t>Selección</w:t>
      </w:r>
    </w:p>
    <w:p w14:paraId="40A02799" w14:textId="63CB39E1" w:rsidR="00445A9C" w:rsidRDefault="00445A9C" w:rsidP="00445A9C">
      <w:pPr>
        <w:rPr>
          <w:rFonts w:eastAsia="Times New Roman"/>
          <w:color w:val="000000"/>
          <w:sz w:val="20"/>
          <w:szCs w:val="20"/>
        </w:rPr>
      </w:pPr>
      <w:r w:rsidRPr="00445A9C">
        <w:rPr>
          <w:rFonts w:eastAsia="Times New Roman"/>
          <w:color w:val="000000"/>
          <w:sz w:val="20"/>
          <w:szCs w:val="20"/>
        </w:rPr>
        <w:t>Las propuestas APROBADAS se ponen a consideración del Panel de Selección. El Panel está conformado por 4 a 6 miembros, que son investigadores de amplia trayectoria</w:t>
      </w:r>
      <w:r w:rsidR="00711042">
        <w:rPr>
          <w:rFonts w:eastAsia="Times New Roman"/>
          <w:color w:val="000000"/>
          <w:sz w:val="20"/>
          <w:szCs w:val="20"/>
        </w:rPr>
        <w:t xml:space="preserve"> </w:t>
      </w:r>
      <w:r w:rsidRPr="00445A9C">
        <w:rPr>
          <w:rFonts w:eastAsia="Times New Roman"/>
          <w:color w:val="000000"/>
          <w:sz w:val="20"/>
          <w:szCs w:val="20"/>
        </w:rPr>
        <w:t>profesional, y cuentan con el siguiente perfil:</w:t>
      </w:r>
    </w:p>
    <w:p w14:paraId="5251C9BE" w14:textId="77777777" w:rsidR="00711042" w:rsidRPr="00445A9C" w:rsidRDefault="00711042" w:rsidP="00445A9C">
      <w:pPr>
        <w:rPr>
          <w:rFonts w:eastAsia="Times New Roman"/>
          <w:color w:val="000000"/>
          <w:sz w:val="20"/>
          <w:szCs w:val="20"/>
        </w:rPr>
      </w:pPr>
    </w:p>
    <w:p w14:paraId="5B1C01A1" w14:textId="33745DF9" w:rsidR="00445A9C" w:rsidRPr="00445A9C" w:rsidRDefault="00445A9C" w:rsidP="00445A9C">
      <w:pPr>
        <w:numPr>
          <w:ilvl w:val="0"/>
          <w:numId w:val="25"/>
        </w:numPr>
        <w:rPr>
          <w:rFonts w:eastAsia="Times New Roman"/>
          <w:color w:val="000000"/>
          <w:sz w:val="20"/>
          <w:szCs w:val="20"/>
        </w:rPr>
      </w:pPr>
      <w:r w:rsidRPr="00445A9C">
        <w:rPr>
          <w:rFonts w:eastAsia="Times New Roman"/>
          <w:color w:val="000000"/>
          <w:sz w:val="20"/>
          <w:szCs w:val="20"/>
        </w:rPr>
        <w:t>Trayectoria científico o profesional en un área del conocimiento dentro de una</w:t>
      </w:r>
      <w:r w:rsidR="00711042">
        <w:rPr>
          <w:rFonts w:eastAsia="Times New Roman"/>
          <w:color w:val="000000"/>
          <w:sz w:val="20"/>
          <w:szCs w:val="20"/>
        </w:rPr>
        <w:t xml:space="preserve"> </w:t>
      </w:r>
      <w:r w:rsidRPr="00445A9C">
        <w:rPr>
          <w:rFonts w:eastAsia="Times New Roman"/>
          <w:color w:val="000000"/>
          <w:sz w:val="20"/>
          <w:szCs w:val="20"/>
        </w:rPr>
        <w:t>convocatoria determinada y, de preferencia, haber participado en otros paneles de evaluación o comités de selección de proyectos u otras propuestas (becas, programas, eventos, etc.).</w:t>
      </w:r>
    </w:p>
    <w:p w14:paraId="5C7770A7" w14:textId="20B31ADC" w:rsidR="00445A9C" w:rsidRPr="00445A9C" w:rsidRDefault="00445A9C" w:rsidP="00445A9C">
      <w:pPr>
        <w:numPr>
          <w:ilvl w:val="0"/>
          <w:numId w:val="25"/>
        </w:numPr>
        <w:rPr>
          <w:rFonts w:eastAsia="Times New Roman"/>
          <w:color w:val="000000"/>
          <w:sz w:val="20"/>
          <w:szCs w:val="20"/>
        </w:rPr>
      </w:pPr>
      <w:r w:rsidRPr="00445A9C">
        <w:rPr>
          <w:rFonts w:eastAsia="Times New Roman"/>
          <w:color w:val="000000"/>
          <w:sz w:val="20"/>
          <w:szCs w:val="20"/>
        </w:rPr>
        <w:t>Los miembros con perfil científico deben tener experiencia en investigación y en</w:t>
      </w:r>
      <w:r w:rsidR="00711042">
        <w:rPr>
          <w:rFonts w:eastAsia="Times New Roman"/>
          <w:color w:val="000000"/>
          <w:sz w:val="20"/>
          <w:szCs w:val="20"/>
        </w:rPr>
        <w:t xml:space="preserve"> </w:t>
      </w:r>
      <w:r w:rsidRPr="00445A9C">
        <w:rPr>
          <w:rFonts w:eastAsia="Times New Roman"/>
          <w:color w:val="000000"/>
          <w:sz w:val="20"/>
          <w:szCs w:val="20"/>
        </w:rPr>
        <w:t>asignación de fondos concursables.</w:t>
      </w:r>
    </w:p>
    <w:p w14:paraId="6D299779" w14:textId="77777777" w:rsidR="00445A9C" w:rsidRPr="00445A9C" w:rsidRDefault="00445A9C" w:rsidP="00445A9C">
      <w:pPr>
        <w:numPr>
          <w:ilvl w:val="0"/>
          <w:numId w:val="25"/>
        </w:numPr>
        <w:rPr>
          <w:rFonts w:eastAsia="Times New Roman"/>
          <w:color w:val="000000"/>
          <w:sz w:val="20"/>
          <w:szCs w:val="20"/>
        </w:rPr>
      </w:pPr>
      <w:r w:rsidRPr="00445A9C">
        <w:rPr>
          <w:rFonts w:eastAsia="Times New Roman"/>
          <w:color w:val="000000"/>
          <w:sz w:val="20"/>
          <w:szCs w:val="20"/>
        </w:rPr>
        <w:t xml:space="preserve">Experiencia en proyectos multidisciplinarios, interdisciplinarios o transdisciplinarios, o de innovación. </w:t>
      </w:r>
    </w:p>
    <w:p w14:paraId="6FA4F0DE" w14:textId="77777777" w:rsidR="00445A9C" w:rsidRPr="00445A9C" w:rsidRDefault="00445A9C" w:rsidP="00445A9C">
      <w:pPr>
        <w:ind w:left="720"/>
        <w:rPr>
          <w:rFonts w:eastAsia="Times New Roman"/>
          <w:color w:val="000000"/>
          <w:sz w:val="20"/>
          <w:szCs w:val="20"/>
        </w:rPr>
      </w:pPr>
    </w:p>
    <w:p w14:paraId="25B974DA"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 xml:space="preserve">Opcionalmente se podrá incluir a un (1) representante de CONCYTEC quien tendrá voz, pero no voto. </w:t>
      </w:r>
    </w:p>
    <w:p w14:paraId="56C4A0F1" w14:textId="77777777" w:rsidR="00445A9C" w:rsidRPr="00445A9C" w:rsidRDefault="00445A9C" w:rsidP="00445A9C">
      <w:pPr>
        <w:rPr>
          <w:rFonts w:eastAsia="Times New Roman"/>
          <w:color w:val="000000"/>
          <w:sz w:val="20"/>
          <w:szCs w:val="20"/>
        </w:rPr>
      </w:pPr>
    </w:p>
    <w:p w14:paraId="505F1DE8"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Adicionalmente, el Panel de Selección cuenta con un (1) secretario quien es un representante de la SUSB, tiene voz, pero no tiene voto. Su función es proporcionar información necesaria al Panel, coordinar, convocar y moderar las sesiones.</w:t>
      </w:r>
    </w:p>
    <w:p w14:paraId="6C0B3DBF" w14:textId="77777777" w:rsidR="00445A9C" w:rsidRPr="00445A9C" w:rsidRDefault="00445A9C" w:rsidP="00445A9C">
      <w:pPr>
        <w:rPr>
          <w:rFonts w:eastAsia="Times New Roman"/>
          <w:color w:val="000000"/>
          <w:sz w:val="20"/>
          <w:szCs w:val="20"/>
        </w:rPr>
      </w:pPr>
    </w:p>
    <w:p w14:paraId="064CBAE2"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El Panel seleccionará las propuestas a ser subvencionadas tomando en cuenta el puntaje total dado por los evaluadores externos, la disponibilidad presupuestal y teniendo en cuenta los siguientes criterios:</w:t>
      </w:r>
    </w:p>
    <w:p w14:paraId="48AA1232" w14:textId="77777777" w:rsidR="00445A9C" w:rsidRPr="00445A9C" w:rsidRDefault="00445A9C" w:rsidP="00445A9C">
      <w:pPr>
        <w:rPr>
          <w:rFonts w:eastAsia="Times New Roman"/>
          <w:color w:val="000000"/>
          <w:sz w:val="20"/>
          <w:szCs w:val="20"/>
        </w:rPr>
      </w:pPr>
    </w:p>
    <w:p w14:paraId="3F88D471" w14:textId="77777777" w:rsidR="00445A9C" w:rsidRPr="00445A9C" w:rsidRDefault="00445A9C" w:rsidP="00445A9C">
      <w:pPr>
        <w:numPr>
          <w:ilvl w:val="0"/>
          <w:numId w:val="20"/>
        </w:numPr>
        <w:rPr>
          <w:rFonts w:eastAsia="Times New Roman"/>
          <w:color w:val="000000"/>
          <w:sz w:val="20"/>
          <w:szCs w:val="20"/>
        </w:rPr>
      </w:pPr>
      <w:r w:rsidRPr="00445A9C">
        <w:rPr>
          <w:rFonts w:eastAsia="Times New Roman"/>
          <w:color w:val="000000"/>
          <w:sz w:val="20"/>
          <w:szCs w:val="20"/>
        </w:rPr>
        <w:t>Calidad Científica de la propuesta</w:t>
      </w:r>
    </w:p>
    <w:p w14:paraId="7F4AC971" w14:textId="77777777" w:rsidR="00445A9C" w:rsidRPr="00445A9C" w:rsidRDefault="00445A9C" w:rsidP="00445A9C">
      <w:pPr>
        <w:numPr>
          <w:ilvl w:val="0"/>
          <w:numId w:val="20"/>
        </w:numPr>
        <w:rPr>
          <w:rFonts w:eastAsia="Times New Roman"/>
          <w:color w:val="000000"/>
          <w:sz w:val="20"/>
          <w:szCs w:val="20"/>
        </w:rPr>
      </w:pPr>
      <w:r w:rsidRPr="00445A9C">
        <w:rPr>
          <w:rFonts w:eastAsia="Times New Roman"/>
          <w:color w:val="000000"/>
          <w:sz w:val="20"/>
          <w:szCs w:val="20"/>
        </w:rPr>
        <w:lastRenderedPageBreak/>
        <w:t>Que los resultados del proyecto tengan impacto en la comunidad científica nacional y/o internacional.</w:t>
      </w:r>
    </w:p>
    <w:p w14:paraId="731EDE72" w14:textId="77777777" w:rsidR="00445A9C" w:rsidRPr="00445A9C" w:rsidRDefault="00445A9C" w:rsidP="00445A9C">
      <w:pPr>
        <w:numPr>
          <w:ilvl w:val="0"/>
          <w:numId w:val="20"/>
        </w:numPr>
        <w:rPr>
          <w:rFonts w:eastAsia="Times New Roman"/>
          <w:sz w:val="20"/>
          <w:szCs w:val="20"/>
        </w:rPr>
      </w:pPr>
      <w:r w:rsidRPr="00445A9C">
        <w:rPr>
          <w:rFonts w:eastAsia="Times New Roman"/>
          <w:color w:val="000000"/>
          <w:sz w:val="20"/>
          <w:szCs w:val="20"/>
        </w:rPr>
        <w:t xml:space="preserve">Que no exista </w:t>
      </w:r>
      <w:proofErr w:type="spellStart"/>
      <w:r w:rsidRPr="00445A9C">
        <w:rPr>
          <w:rFonts w:eastAsia="Times New Roman"/>
          <w:color w:val="000000"/>
          <w:sz w:val="20"/>
          <w:szCs w:val="20"/>
        </w:rPr>
        <w:t>similaridad</w:t>
      </w:r>
      <w:proofErr w:type="spellEnd"/>
      <w:r w:rsidRPr="00445A9C">
        <w:rPr>
          <w:rFonts w:eastAsia="Times New Roman"/>
          <w:color w:val="000000"/>
          <w:sz w:val="20"/>
          <w:szCs w:val="20"/>
        </w:rPr>
        <w:t xml:space="preserve"> de alcance, y deberá presentar novedad relevante, con respecto a proyectos previamente financiados por PROCIENCIA-CONCYTEC u otra entidad perteneciente al SINACTI a las que PROCIENCIA tenga acceso.</w:t>
      </w:r>
    </w:p>
    <w:p w14:paraId="0248B8EC" w14:textId="77777777" w:rsidR="00445A9C" w:rsidRPr="00445A9C" w:rsidRDefault="00445A9C" w:rsidP="00445A9C">
      <w:pPr>
        <w:widowControl w:val="0"/>
        <w:numPr>
          <w:ilvl w:val="0"/>
          <w:numId w:val="20"/>
        </w:numPr>
        <w:rPr>
          <w:rFonts w:eastAsia="Times New Roman"/>
          <w:color w:val="000000"/>
          <w:sz w:val="20"/>
          <w:szCs w:val="20"/>
        </w:rPr>
      </w:pPr>
      <w:r w:rsidRPr="00445A9C">
        <w:rPr>
          <w:rFonts w:eastAsia="Times New Roman"/>
          <w:color w:val="000000"/>
          <w:sz w:val="20"/>
          <w:szCs w:val="20"/>
        </w:rPr>
        <w:t>Que la propuesta responda a políticas de: 1. inclusión de género y/o, 2. Fortalecimiento de la asociatividad con entidades internacionales, y/o 3. Investigaciones que involucren la revalorización de los conocimientos tradicionales y tecnologías ancestrales, y/o 4. Continuidad de proyectos de investigación culminados.</w:t>
      </w:r>
    </w:p>
    <w:p w14:paraId="3AEAF2CD" w14:textId="77777777" w:rsidR="00445A9C" w:rsidRPr="00445A9C" w:rsidRDefault="00445A9C" w:rsidP="00445A9C">
      <w:pPr>
        <w:rPr>
          <w:rFonts w:eastAsia="Times New Roman"/>
          <w:color w:val="000000"/>
          <w:sz w:val="20"/>
          <w:szCs w:val="20"/>
        </w:rPr>
      </w:pPr>
    </w:p>
    <w:p w14:paraId="62717DBC"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La calidad científica se refiere a que los proyectos deben de crear nuevo conocimiento adaptado a diferentes contextos o nuevos conceptos o ideas que mejoren el conocimiento ya existente, deben buscar que la incertidumbre con respecto al resultado final sea mínima, deben estar planificados y presupuestados y deben tener la posibilidad de transferir los nuevos conocimientos generados, sean positivos o negativos, garantizando su uso permitiendo que otros investigadores reproduzcan sus hallazgos</w:t>
      </w:r>
      <w:r w:rsidRPr="00445A9C">
        <w:rPr>
          <w:rFonts w:eastAsia="Times New Roman"/>
          <w:color w:val="000000"/>
          <w:sz w:val="20"/>
          <w:szCs w:val="20"/>
          <w:vertAlign w:val="superscript"/>
        </w:rPr>
        <w:footnoteReference w:id="11"/>
      </w:r>
      <w:r w:rsidRPr="00445A9C">
        <w:rPr>
          <w:rFonts w:eastAsia="Times New Roman"/>
          <w:color w:val="000000"/>
          <w:sz w:val="20"/>
          <w:szCs w:val="20"/>
        </w:rPr>
        <w:t xml:space="preserve">. </w:t>
      </w:r>
    </w:p>
    <w:p w14:paraId="36F18F48" w14:textId="77777777" w:rsidR="00445A9C" w:rsidRPr="00445A9C" w:rsidRDefault="00445A9C" w:rsidP="00445A9C">
      <w:pPr>
        <w:rPr>
          <w:rFonts w:eastAsia="Times New Roman"/>
          <w:color w:val="000000"/>
          <w:sz w:val="20"/>
          <w:szCs w:val="20"/>
        </w:rPr>
      </w:pPr>
    </w:p>
    <w:p w14:paraId="6C128BE7" w14:textId="77777777" w:rsidR="00445A9C" w:rsidRPr="00445A9C" w:rsidRDefault="00445A9C" w:rsidP="00445A9C">
      <w:pPr>
        <w:rPr>
          <w:rFonts w:eastAsia="Times New Roman"/>
          <w:sz w:val="20"/>
          <w:szCs w:val="20"/>
        </w:rPr>
      </w:pPr>
      <w:r w:rsidRPr="00445A9C">
        <w:rPr>
          <w:rFonts w:eastAsia="Times New Roman"/>
          <w:sz w:val="20"/>
          <w:szCs w:val="20"/>
        </w:rPr>
        <w:t>La SUSB elaborará una guía para el Panel de Selección donde se describirá el protocolo a desarrollarse y los criterios anteriormente descritos.</w:t>
      </w:r>
    </w:p>
    <w:p w14:paraId="1E8E1973" w14:textId="77777777" w:rsidR="00445A9C" w:rsidRPr="00445A9C" w:rsidRDefault="00445A9C" w:rsidP="00445A9C">
      <w:pPr>
        <w:ind w:left="720"/>
        <w:rPr>
          <w:rFonts w:eastAsia="Times New Roman"/>
          <w:color w:val="000000"/>
          <w:sz w:val="20"/>
          <w:szCs w:val="20"/>
        </w:rPr>
      </w:pPr>
    </w:p>
    <w:p w14:paraId="4C73266C" w14:textId="77777777" w:rsidR="00445A9C" w:rsidRPr="00445A9C" w:rsidRDefault="00445A9C" w:rsidP="00445A9C">
      <w:pPr>
        <w:rPr>
          <w:rFonts w:eastAsia="Times New Roman"/>
          <w:sz w:val="20"/>
          <w:szCs w:val="20"/>
        </w:rPr>
      </w:pPr>
      <w:r w:rsidRPr="00445A9C">
        <w:rPr>
          <w:rFonts w:eastAsia="Times New Roman"/>
          <w:sz w:val="20"/>
          <w:szCs w:val="20"/>
        </w:rPr>
        <w:t>El Panel de Selección emitirá́ un Acta que recoja los principales aspectos que fueron tomados en cuenta en su decisión considerando los criterios de priorización y aspectos relevantes que salgan del debate del Panel y se incluirá́ el listado final de propuestas seleccionadas, no seleccionadas y accesitarias, de ser el caso.</w:t>
      </w:r>
    </w:p>
    <w:p w14:paraId="7895C84F" w14:textId="77777777" w:rsidR="00445A9C" w:rsidRPr="00445A9C" w:rsidRDefault="00445A9C" w:rsidP="00445A9C">
      <w:pPr>
        <w:rPr>
          <w:rFonts w:eastAsia="Times New Roman"/>
          <w:sz w:val="20"/>
          <w:szCs w:val="20"/>
        </w:rPr>
      </w:pPr>
    </w:p>
    <w:p w14:paraId="25327F0E" w14:textId="77777777" w:rsidR="00445A9C" w:rsidRPr="00445A9C" w:rsidRDefault="00445A9C" w:rsidP="00445A9C">
      <w:pPr>
        <w:rPr>
          <w:rFonts w:eastAsia="Times New Roman"/>
          <w:sz w:val="20"/>
          <w:szCs w:val="20"/>
        </w:rPr>
      </w:pPr>
      <w:r w:rsidRPr="00445A9C">
        <w:rPr>
          <w:rFonts w:eastAsia="Times New Roman"/>
          <w:sz w:val="20"/>
          <w:szCs w:val="20"/>
        </w:rPr>
        <w:t>Según lo establecen las bases de la convocatoria, se espera financiar al menos 64 subvenciones (41 de la modalidad multidisciplinario y 23 de la modalidad semilla). En caso de haber mayor disponibilidad presupuestal podrán incrementarse el número de subvenciones en el concurso.</w:t>
      </w:r>
    </w:p>
    <w:p w14:paraId="1D40F569" w14:textId="77777777" w:rsidR="00445A9C" w:rsidRPr="00445A9C" w:rsidRDefault="00445A9C" w:rsidP="00445A9C">
      <w:pPr>
        <w:rPr>
          <w:rFonts w:eastAsia="Times New Roman"/>
          <w:sz w:val="20"/>
          <w:szCs w:val="20"/>
        </w:rPr>
      </w:pPr>
    </w:p>
    <w:p w14:paraId="60136EE5" w14:textId="77777777" w:rsidR="00445A9C" w:rsidRPr="00445A9C" w:rsidRDefault="00445A9C" w:rsidP="00445A9C">
      <w:pPr>
        <w:rPr>
          <w:rFonts w:eastAsia="Times New Roman"/>
          <w:color w:val="000000"/>
          <w:sz w:val="20"/>
          <w:szCs w:val="20"/>
        </w:rPr>
      </w:pPr>
      <w:r w:rsidRPr="00445A9C">
        <w:rPr>
          <w:rFonts w:eastAsia="Times New Roman"/>
          <w:color w:val="000000"/>
          <w:sz w:val="20"/>
          <w:szCs w:val="20"/>
        </w:rPr>
        <w:t>Se establecerán cuotas para cada una de las sub áreas del Área de conocimiento de Ciencias Naturales según OCDE: 1. Matemáticas, 2. Computación y Ciencias de la Información, 3. Ciencias Físicas, 4. Ciencias Químicas, 5. Ciencias de la Tierra y Medioambientales, 6. Ciencias Biológicas.</w:t>
      </w:r>
    </w:p>
    <w:p w14:paraId="64923868" w14:textId="77777777" w:rsidR="00445A9C" w:rsidRPr="00445A9C" w:rsidRDefault="00445A9C" w:rsidP="00445A9C">
      <w:pPr>
        <w:rPr>
          <w:rFonts w:eastAsia="Times New Roman"/>
          <w:sz w:val="20"/>
          <w:szCs w:val="20"/>
        </w:rPr>
      </w:pPr>
    </w:p>
    <w:p w14:paraId="588AD93A" w14:textId="77777777" w:rsidR="00445A9C" w:rsidRPr="00445A9C" w:rsidRDefault="00445A9C" w:rsidP="00445A9C">
      <w:pPr>
        <w:rPr>
          <w:rFonts w:eastAsia="Times New Roman"/>
          <w:sz w:val="20"/>
          <w:szCs w:val="20"/>
        </w:rPr>
      </w:pPr>
      <w:r w:rsidRPr="00445A9C">
        <w:rPr>
          <w:rFonts w:eastAsia="Times New Roman"/>
          <w:sz w:val="20"/>
          <w:szCs w:val="20"/>
        </w:rPr>
        <w:t>Las cuotas para cada una de las 6 sub áreas OCDE se obtendrán buscando cubrir primero la participación de todas las áreas hasta el cumplimiento de cuotas por modalidad de proyectos (Multidisciplinario y Semilla)</w:t>
      </w:r>
    </w:p>
    <w:p w14:paraId="61BC720A" w14:textId="77777777" w:rsidR="00445A9C" w:rsidRPr="00445A9C" w:rsidRDefault="00445A9C" w:rsidP="00445A9C">
      <w:pPr>
        <w:rPr>
          <w:rFonts w:eastAsia="Times New Roman"/>
          <w:sz w:val="20"/>
          <w:szCs w:val="20"/>
        </w:rPr>
      </w:pPr>
    </w:p>
    <w:p w14:paraId="156FE006" w14:textId="77777777" w:rsidR="00445A9C" w:rsidRPr="00445A9C" w:rsidRDefault="00445A9C" w:rsidP="00445A9C">
      <w:pPr>
        <w:rPr>
          <w:rFonts w:eastAsia="Times New Roman"/>
          <w:sz w:val="20"/>
          <w:szCs w:val="20"/>
        </w:rPr>
      </w:pPr>
      <w:r w:rsidRPr="00445A9C">
        <w:rPr>
          <w:rFonts w:eastAsia="Times New Roman"/>
          <w:sz w:val="20"/>
          <w:szCs w:val="20"/>
        </w:rPr>
        <w:t>Si en una de las sub áreas OCDE el Panel de Selección considerada que no hay suficientes propuestas de alta calidad para cubrir el número total de subvenciones asignadas, la subvención restante será reasignada a los otros grupos donde haya suficientes propuestas de alta calidad y que cumplan con los criterios de selección propuestos en el concurso.</w:t>
      </w:r>
    </w:p>
    <w:p w14:paraId="7FF1F95A" w14:textId="77777777" w:rsidR="00445A9C" w:rsidRPr="00445A9C" w:rsidRDefault="00445A9C" w:rsidP="00445A9C">
      <w:pPr>
        <w:rPr>
          <w:rFonts w:eastAsia="Times New Roman"/>
          <w:sz w:val="20"/>
          <w:szCs w:val="20"/>
        </w:rPr>
      </w:pPr>
    </w:p>
    <w:p w14:paraId="00F7F439" w14:textId="77777777" w:rsidR="00445A9C" w:rsidRPr="00445A9C" w:rsidRDefault="00445A9C" w:rsidP="00445A9C">
      <w:pPr>
        <w:rPr>
          <w:rFonts w:eastAsia="Times New Roman"/>
          <w:sz w:val="20"/>
          <w:szCs w:val="20"/>
        </w:rPr>
      </w:pPr>
      <w:r w:rsidRPr="00445A9C">
        <w:rPr>
          <w:rFonts w:eastAsia="Times New Roman"/>
          <w:sz w:val="20"/>
          <w:szCs w:val="20"/>
        </w:rPr>
        <w:t>En la modalidad de Proyectos de Investigación Semilla se financiarán únicamente propuestas de regiones diferentes a Lima Metropolitana.</w:t>
      </w:r>
    </w:p>
    <w:p w14:paraId="4360F25E" w14:textId="77777777" w:rsidR="00445A9C" w:rsidRPr="00445A9C" w:rsidRDefault="00445A9C" w:rsidP="00445A9C">
      <w:pPr>
        <w:rPr>
          <w:rFonts w:eastAsia="Times New Roman"/>
          <w:sz w:val="20"/>
          <w:szCs w:val="20"/>
        </w:rPr>
      </w:pPr>
    </w:p>
    <w:p w14:paraId="793EDACF" w14:textId="77777777" w:rsidR="00445A9C" w:rsidRPr="00445A9C" w:rsidRDefault="00445A9C" w:rsidP="00445A9C">
      <w:pPr>
        <w:rPr>
          <w:rFonts w:eastAsia="Times New Roman"/>
          <w:sz w:val="20"/>
          <w:szCs w:val="20"/>
        </w:rPr>
      </w:pPr>
      <w:r w:rsidRPr="00445A9C">
        <w:rPr>
          <w:rFonts w:eastAsia="Times New Roman"/>
          <w:sz w:val="20"/>
          <w:szCs w:val="20"/>
        </w:rPr>
        <w:t xml:space="preserve">En caso de que las propuestas aprobadas no cubran la distribución asignada según modalidad de proyectos multidisciplinarios, se reasignarán las subvenciones a la modalidad semilla. Del mismo modo, en caso las propuestas aprobadas no cubran la distribución asignada según modalidad de proyectos semilla, se reasignarán las subvenciones a la modalidad de proyectos multidisciplinarios. </w:t>
      </w:r>
    </w:p>
    <w:p w14:paraId="7B5D3A9F" w14:textId="77777777" w:rsidR="00445A9C" w:rsidRPr="00445A9C" w:rsidRDefault="00445A9C" w:rsidP="00445A9C">
      <w:pPr>
        <w:rPr>
          <w:rFonts w:eastAsia="Times New Roman"/>
          <w:sz w:val="20"/>
          <w:szCs w:val="20"/>
        </w:rPr>
      </w:pPr>
    </w:p>
    <w:p w14:paraId="429ED6AE" w14:textId="77777777" w:rsidR="00445A9C" w:rsidRPr="00445A9C" w:rsidRDefault="00445A9C" w:rsidP="00445A9C">
      <w:pPr>
        <w:rPr>
          <w:rFonts w:eastAsia="Times New Roman"/>
          <w:sz w:val="20"/>
          <w:szCs w:val="20"/>
        </w:rPr>
      </w:pPr>
      <w:r w:rsidRPr="00445A9C">
        <w:rPr>
          <w:rFonts w:eastAsia="Times New Roman"/>
          <w:sz w:val="20"/>
          <w:szCs w:val="20"/>
        </w:rPr>
        <w:lastRenderedPageBreak/>
        <w:t>En caso de que las propuestas accesitarias pasen a ser subvencionadas, la priorización será por disponibilidad presupuestal y en base a los méritos científicos de la propuesta.</w:t>
      </w:r>
    </w:p>
    <w:p w14:paraId="629EA0DC" w14:textId="77777777" w:rsidR="00445A9C" w:rsidRPr="00445A9C" w:rsidRDefault="00445A9C" w:rsidP="00445A9C">
      <w:pPr>
        <w:rPr>
          <w:rFonts w:eastAsia="Times New Roman"/>
          <w:sz w:val="20"/>
          <w:szCs w:val="20"/>
        </w:rPr>
      </w:pPr>
    </w:p>
    <w:p w14:paraId="7A8DF4FB" w14:textId="77777777" w:rsidR="00445A9C" w:rsidRPr="00445A9C" w:rsidRDefault="00445A9C" w:rsidP="00445A9C">
      <w:pPr>
        <w:rPr>
          <w:rFonts w:eastAsia="Times New Roman"/>
          <w:b/>
          <w:sz w:val="20"/>
          <w:szCs w:val="20"/>
        </w:rPr>
      </w:pPr>
      <w:r w:rsidRPr="00445A9C">
        <w:rPr>
          <w:rFonts w:eastAsia="Times New Roman"/>
          <w:b/>
          <w:sz w:val="20"/>
          <w:szCs w:val="20"/>
        </w:rPr>
        <w:t>1.4 Envío de Retroalimentación y levantamiento de observaciones</w:t>
      </w:r>
    </w:p>
    <w:p w14:paraId="6A81D210" w14:textId="77777777" w:rsidR="00711042" w:rsidRDefault="00445A9C" w:rsidP="00445A9C">
      <w:pPr>
        <w:rPr>
          <w:rFonts w:eastAsia="Times New Roman"/>
          <w:sz w:val="20"/>
          <w:szCs w:val="20"/>
        </w:rPr>
      </w:pPr>
      <w:r w:rsidRPr="00445A9C">
        <w:rPr>
          <w:rFonts w:eastAsia="Times New Roman"/>
          <w:sz w:val="20"/>
          <w:szCs w:val="20"/>
        </w:rPr>
        <w:br/>
        <w:t>Una vez finalizado el proceso de evaluación y selección se envía - como retroalimentación - los comentarios de la evaluación por pares y del Panel de Selección a las propuestas seleccionadas.</w:t>
      </w:r>
    </w:p>
    <w:p w14:paraId="32FC31F4" w14:textId="11649B7D" w:rsidR="00445A9C" w:rsidRPr="00445A9C" w:rsidRDefault="00445A9C" w:rsidP="00445A9C">
      <w:pPr>
        <w:rPr>
          <w:rFonts w:eastAsia="Times New Roman"/>
          <w:sz w:val="20"/>
          <w:szCs w:val="20"/>
        </w:rPr>
      </w:pPr>
      <w:r w:rsidRPr="00445A9C">
        <w:rPr>
          <w:rFonts w:eastAsia="Times New Roman"/>
          <w:sz w:val="20"/>
          <w:szCs w:val="20"/>
        </w:rPr>
        <w:br/>
        <w:t xml:space="preserve">La SUSB solicitara al </w:t>
      </w:r>
      <w:proofErr w:type="gramStart"/>
      <w:r w:rsidRPr="00445A9C">
        <w:rPr>
          <w:rFonts w:eastAsia="Times New Roman"/>
          <w:sz w:val="20"/>
          <w:szCs w:val="20"/>
        </w:rPr>
        <w:t>Responsable</w:t>
      </w:r>
      <w:proofErr w:type="gramEnd"/>
      <w:r w:rsidRPr="00445A9C">
        <w:rPr>
          <w:rFonts w:eastAsia="Times New Roman"/>
          <w:sz w:val="20"/>
          <w:szCs w:val="20"/>
        </w:rPr>
        <w:t xml:space="preserve"> Técnico de las propuestas seleccionadas un Informe de Levantamiento de Observaciones y Sugerencias de Mejora realizadas por los evaluadores externos (revisión por pares) y por los miembros del Panel de Selección. La SUSB adjuntará al expediente de las propuestas seleccionadas, el informe de compromiso de levantamiento de observaciones junto a la propuesta presentada.</w:t>
      </w:r>
    </w:p>
    <w:p w14:paraId="10151F5B" w14:textId="77777777" w:rsidR="00445A9C" w:rsidRPr="00445A9C" w:rsidRDefault="00445A9C" w:rsidP="00445A9C">
      <w:pPr>
        <w:rPr>
          <w:rFonts w:eastAsia="Times New Roman"/>
          <w:sz w:val="20"/>
          <w:szCs w:val="20"/>
        </w:rPr>
      </w:pPr>
    </w:p>
    <w:p w14:paraId="1560A500" w14:textId="77777777" w:rsidR="00445A9C" w:rsidRPr="00445A9C" w:rsidRDefault="00445A9C" w:rsidP="00445A9C">
      <w:pPr>
        <w:rPr>
          <w:rFonts w:eastAsia="Times New Roman"/>
          <w:sz w:val="20"/>
          <w:szCs w:val="20"/>
        </w:rPr>
      </w:pPr>
      <w:r w:rsidRPr="00445A9C">
        <w:rPr>
          <w:rFonts w:eastAsia="Times New Roman"/>
          <w:sz w:val="20"/>
          <w:szCs w:val="20"/>
        </w:rPr>
        <w:t xml:space="preserve">Finalmente, la SUSB presenta los resultados al Consejo Directivo para la ratificación de los resultados. </w:t>
      </w:r>
    </w:p>
    <w:p w14:paraId="37A6BAA8" w14:textId="77777777" w:rsidR="00445A9C" w:rsidRPr="00445A9C" w:rsidRDefault="00445A9C" w:rsidP="00445A9C">
      <w:pPr>
        <w:rPr>
          <w:rFonts w:eastAsia="Times New Roman"/>
          <w:sz w:val="20"/>
          <w:szCs w:val="20"/>
        </w:rPr>
      </w:pPr>
    </w:p>
    <w:p w14:paraId="125387B7" w14:textId="77777777" w:rsidR="00445A9C" w:rsidRPr="00445A9C" w:rsidRDefault="00445A9C" w:rsidP="00445A9C">
      <w:pPr>
        <w:spacing w:after="240"/>
        <w:rPr>
          <w:rFonts w:eastAsia="Times New Roman"/>
          <w:b/>
          <w:sz w:val="20"/>
          <w:szCs w:val="20"/>
        </w:rPr>
      </w:pPr>
      <w:r w:rsidRPr="00445A9C">
        <w:rPr>
          <w:rFonts w:eastAsia="Times New Roman"/>
          <w:b/>
          <w:sz w:val="20"/>
          <w:szCs w:val="20"/>
        </w:rPr>
        <w:t>1.5 Publicación de resultados</w:t>
      </w:r>
    </w:p>
    <w:p w14:paraId="298A324D" w14:textId="77777777" w:rsidR="00445A9C" w:rsidRPr="00445A9C" w:rsidRDefault="00445A9C" w:rsidP="00445A9C">
      <w:pPr>
        <w:rPr>
          <w:rFonts w:eastAsia="Times New Roman"/>
          <w:sz w:val="20"/>
          <w:szCs w:val="20"/>
        </w:rPr>
      </w:pPr>
      <w:r w:rsidRPr="00445A9C">
        <w:rPr>
          <w:rFonts w:eastAsia="Times New Roman"/>
          <w:sz w:val="20"/>
          <w:szCs w:val="20"/>
        </w:rPr>
        <w:t>PROCIENCIA emitirá la Resolución de Dirección Ejecutiva con los resultados del concurso. Los resultados son definitivos e inapelables y serán publicados en el portal web de PROCIENCIA (</w:t>
      </w:r>
      <w:hyperlink r:id="rId9">
        <w:r w:rsidRPr="00445A9C">
          <w:rPr>
            <w:rFonts w:eastAsia="Times New Roman"/>
            <w:color w:val="0563C1"/>
            <w:sz w:val="20"/>
            <w:szCs w:val="20"/>
            <w:u w:val="single"/>
          </w:rPr>
          <w:t>www.prociencia.gob.pe</w:t>
        </w:r>
      </w:hyperlink>
      <w:r w:rsidRPr="00445A9C">
        <w:rPr>
          <w:rFonts w:eastAsia="Times New Roman"/>
          <w:sz w:val="20"/>
          <w:szCs w:val="20"/>
        </w:rPr>
        <w:t xml:space="preserve">). </w:t>
      </w:r>
    </w:p>
    <w:p w14:paraId="35B87E01" w14:textId="77777777" w:rsidR="00445A9C" w:rsidRPr="00445A9C" w:rsidRDefault="00445A9C" w:rsidP="00445A9C">
      <w:pPr>
        <w:rPr>
          <w:rFonts w:eastAsia="Times New Roman"/>
          <w:sz w:val="20"/>
          <w:szCs w:val="20"/>
        </w:rPr>
      </w:pPr>
    </w:p>
    <w:p w14:paraId="01C6B187" w14:textId="77777777" w:rsidR="00445A9C" w:rsidRPr="00445A9C" w:rsidRDefault="00445A9C" w:rsidP="00445A9C">
      <w:pPr>
        <w:numPr>
          <w:ilvl w:val="1"/>
          <w:numId w:val="39"/>
        </w:numPr>
        <w:spacing w:after="240"/>
        <w:rPr>
          <w:rFonts w:eastAsia="Times New Roman"/>
          <w:b/>
          <w:sz w:val="20"/>
          <w:szCs w:val="20"/>
        </w:rPr>
      </w:pPr>
      <w:r w:rsidRPr="00445A9C">
        <w:rPr>
          <w:rFonts w:eastAsia="Times New Roman"/>
          <w:b/>
          <w:sz w:val="20"/>
          <w:szCs w:val="20"/>
        </w:rPr>
        <w:t>Retroalimentación</w:t>
      </w:r>
    </w:p>
    <w:p w14:paraId="6635BCC6" w14:textId="49621E33" w:rsidR="007363E6" w:rsidRPr="008D6C91" w:rsidRDefault="00445A9C" w:rsidP="00B2070A">
      <w:r w:rsidRPr="00445A9C">
        <w:rPr>
          <w:rFonts w:eastAsia="Times New Roman"/>
          <w:color w:val="000000"/>
          <w:sz w:val="20"/>
          <w:szCs w:val="20"/>
        </w:rPr>
        <w:t>El Programa PROCIENCIA, a través de la Sub Unidad de Selección de Beneficiarios,</w:t>
      </w:r>
      <w:r w:rsidR="00711042">
        <w:rPr>
          <w:rFonts w:eastAsia="Times New Roman"/>
          <w:color w:val="000000"/>
          <w:sz w:val="20"/>
          <w:szCs w:val="20"/>
        </w:rPr>
        <w:t xml:space="preserve"> </w:t>
      </w:r>
      <w:r w:rsidRPr="00445A9C">
        <w:rPr>
          <w:rFonts w:eastAsia="Times New Roman"/>
          <w:color w:val="000000"/>
          <w:sz w:val="20"/>
          <w:szCs w:val="20"/>
        </w:rPr>
        <w:t>comunicará a todos los postulantes, vía correo electrónico, el resultado y</w:t>
      </w:r>
      <w:r w:rsidR="00711042">
        <w:rPr>
          <w:rFonts w:eastAsia="Times New Roman"/>
          <w:color w:val="000000"/>
          <w:sz w:val="20"/>
          <w:szCs w:val="20"/>
        </w:rPr>
        <w:t xml:space="preserve"> </w:t>
      </w:r>
      <w:r w:rsidRPr="00445A9C">
        <w:rPr>
          <w:rFonts w:eastAsia="Times New Roman"/>
          <w:color w:val="000000"/>
          <w:sz w:val="20"/>
          <w:szCs w:val="20"/>
        </w:rPr>
        <w:t>retroalimentación</w:t>
      </w:r>
      <w:bookmarkStart w:id="25" w:name="_heading=h.49x2ik5" w:colFirst="0" w:colLast="0"/>
      <w:bookmarkStart w:id="26" w:name="_heading=h.1v1yuxt" w:colFirst="0" w:colLast="0"/>
      <w:bookmarkStart w:id="27" w:name="_heading=h.4f1mdlm" w:colFirst="0" w:colLast="0"/>
      <w:bookmarkStart w:id="28" w:name="_heading=h.2p2csry" w:colFirst="0" w:colLast="0"/>
      <w:bookmarkStart w:id="29" w:name="_heading=h.147n2zr" w:colFirst="0" w:colLast="0"/>
      <w:bookmarkStart w:id="30" w:name="_heading=h.19c6y18" w:colFirst="0" w:colLast="0"/>
      <w:bookmarkStart w:id="31" w:name="_heading=h.3o7alnk" w:colFirst="0" w:colLast="0"/>
      <w:bookmarkEnd w:id="25"/>
      <w:bookmarkEnd w:id="26"/>
      <w:bookmarkEnd w:id="27"/>
      <w:bookmarkEnd w:id="28"/>
      <w:bookmarkEnd w:id="29"/>
      <w:bookmarkEnd w:id="30"/>
      <w:bookmarkEnd w:id="31"/>
      <w:r w:rsidR="003A6F4E" w:rsidRPr="008D6C91">
        <w:rPr>
          <w:color w:val="000000"/>
          <w:sz w:val="20"/>
          <w:szCs w:val="20"/>
        </w:rPr>
        <w:t>.</w:t>
      </w:r>
    </w:p>
    <w:p w14:paraId="3697D6F1" w14:textId="77777777" w:rsidR="007363E6" w:rsidRPr="008D6C91" w:rsidRDefault="007363E6"/>
    <w:p w14:paraId="7A1D9B50" w14:textId="77777777" w:rsidR="007363E6" w:rsidRPr="008D6C91" w:rsidRDefault="003A6F4E">
      <w:r w:rsidRPr="008D6C91">
        <w:br w:type="page"/>
      </w:r>
    </w:p>
    <w:p w14:paraId="5CDC3C01" w14:textId="77777777" w:rsidR="007363E6" w:rsidRPr="008D6C91" w:rsidRDefault="003A6F4E" w:rsidP="00711042">
      <w:pPr>
        <w:pStyle w:val="Ttulo1"/>
        <w:numPr>
          <w:ilvl w:val="0"/>
          <w:numId w:val="0"/>
        </w:numPr>
        <w:tabs>
          <w:tab w:val="left" w:pos="6358"/>
        </w:tabs>
      </w:pPr>
      <w:bookmarkStart w:id="32" w:name="_Toc178155467"/>
      <w:r w:rsidRPr="008D6C91">
        <w:lastRenderedPageBreak/>
        <w:t>Anexo 9: DECLARACIÓN DE ÉTICA E INTEGRIDAD CIENTÍFICA</w:t>
      </w:r>
      <w:bookmarkEnd w:id="32"/>
    </w:p>
    <w:p w14:paraId="07F6DA98" w14:textId="77777777" w:rsidR="007363E6" w:rsidRPr="008D6C91" w:rsidRDefault="007363E6"/>
    <w:p w14:paraId="242C9FBC" w14:textId="77777777" w:rsidR="007363E6" w:rsidRPr="008D6C91" w:rsidRDefault="003A6F4E">
      <w:pPr>
        <w:pBdr>
          <w:top w:val="nil"/>
          <w:left w:val="nil"/>
          <w:bottom w:val="nil"/>
          <w:right w:val="nil"/>
          <w:between w:val="nil"/>
        </w:pBdr>
        <w:spacing w:line="240" w:lineRule="auto"/>
        <w:jc w:val="left"/>
        <w:rPr>
          <w:b/>
          <w:color w:val="000000"/>
          <w:sz w:val="20"/>
          <w:szCs w:val="20"/>
        </w:rPr>
      </w:pPr>
      <w:r w:rsidRPr="008D6C91">
        <w:rPr>
          <w:b/>
          <w:color w:val="000000"/>
          <w:sz w:val="20"/>
          <w:szCs w:val="20"/>
        </w:rPr>
        <w:t>Señor</w:t>
      </w:r>
    </w:p>
    <w:p w14:paraId="5EF8B0B5" w14:textId="77777777" w:rsidR="007363E6" w:rsidRPr="008D6C91" w:rsidRDefault="003A6F4E">
      <w:pPr>
        <w:pBdr>
          <w:top w:val="nil"/>
          <w:left w:val="nil"/>
          <w:bottom w:val="nil"/>
          <w:right w:val="nil"/>
          <w:between w:val="nil"/>
        </w:pBdr>
        <w:spacing w:line="240" w:lineRule="auto"/>
        <w:jc w:val="left"/>
        <w:rPr>
          <w:b/>
          <w:color w:val="000000"/>
          <w:sz w:val="20"/>
          <w:szCs w:val="20"/>
        </w:rPr>
      </w:pPr>
      <w:r w:rsidRPr="008D6C91">
        <w:rPr>
          <w:b/>
          <w:color w:val="000000"/>
          <w:sz w:val="20"/>
          <w:szCs w:val="20"/>
        </w:rPr>
        <w:t>Director Ejecutivo</w:t>
      </w:r>
    </w:p>
    <w:p w14:paraId="059FFF8D" w14:textId="77777777" w:rsidR="007363E6" w:rsidRPr="008D6C91" w:rsidRDefault="003A6F4E">
      <w:pPr>
        <w:pBdr>
          <w:top w:val="nil"/>
          <w:left w:val="nil"/>
          <w:bottom w:val="nil"/>
          <w:right w:val="nil"/>
          <w:between w:val="nil"/>
        </w:pBdr>
        <w:spacing w:line="240" w:lineRule="auto"/>
        <w:jc w:val="left"/>
        <w:rPr>
          <w:b/>
          <w:color w:val="000000"/>
          <w:sz w:val="20"/>
          <w:szCs w:val="20"/>
        </w:rPr>
      </w:pPr>
      <w:r w:rsidRPr="008D6C91">
        <w:rPr>
          <w:b/>
          <w:color w:val="000000"/>
          <w:sz w:val="20"/>
          <w:szCs w:val="20"/>
        </w:rPr>
        <w:t>Programa Nacional de Investigación Científica y Estudios Avanzados</w:t>
      </w:r>
    </w:p>
    <w:p w14:paraId="661B77FF" w14:textId="77777777" w:rsidR="007363E6" w:rsidRPr="008D6C91" w:rsidRDefault="003A6F4E">
      <w:pPr>
        <w:rPr>
          <w:b/>
          <w:sz w:val="18"/>
          <w:szCs w:val="18"/>
          <w:u w:val="single"/>
        </w:rPr>
      </w:pPr>
      <w:proofErr w:type="gramStart"/>
      <w:r w:rsidRPr="008D6C91">
        <w:rPr>
          <w:b/>
          <w:color w:val="000000"/>
          <w:sz w:val="20"/>
          <w:szCs w:val="20"/>
          <w:u w:val="single"/>
        </w:rPr>
        <w:t>Lima</w:t>
      </w:r>
      <w:r w:rsidRPr="008D6C91">
        <w:rPr>
          <w:b/>
          <w:color w:val="000000"/>
          <w:sz w:val="20"/>
          <w:szCs w:val="20"/>
        </w:rPr>
        <w:t>.-</w:t>
      </w:r>
      <w:proofErr w:type="gramEnd"/>
    </w:p>
    <w:p w14:paraId="46D75F2F" w14:textId="77777777" w:rsidR="007363E6" w:rsidRPr="008D6C91" w:rsidRDefault="007363E6">
      <w:pPr>
        <w:jc w:val="center"/>
        <w:rPr>
          <w:b/>
          <w:sz w:val="20"/>
          <w:szCs w:val="20"/>
          <w:u w:val="single"/>
        </w:rPr>
      </w:pPr>
    </w:p>
    <w:p w14:paraId="45FE5C5D" w14:textId="77777777" w:rsidR="00115938" w:rsidRPr="00115938" w:rsidRDefault="00115938" w:rsidP="00115938">
      <w:pPr>
        <w:rPr>
          <w:rFonts w:eastAsia="Times New Roman"/>
          <w:i/>
          <w:sz w:val="20"/>
          <w:szCs w:val="20"/>
        </w:rPr>
      </w:pPr>
      <w:r w:rsidRPr="00115938">
        <w:rPr>
          <w:rFonts w:eastAsia="Times New Roman"/>
          <w:sz w:val="20"/>
          <w:szCs w:val="20"/>
        </w:rPr>
        <w:t>Yo, [</w:t>
      </w:r>
      <w:r w:rsidRPr="00115938">
        <w:rPr>
          <w:rFonts w:eastAsia="Times New Roman"/>
          <w:i/>
          <w:color w:val="898989"/>
          <w:sz w:val="20"/>
          <w:szCs w:val="20"/>
        </w:rPr>
        <w:t>(Nombres y Apellidos)</w:t>
      </w:r>
      <w:r w:rsidRPr="00115938">
        <w:rPr>
          <w:rFonts w:eastAsia="Times New Roman"/>
          <w:sz w:val="20"/>
          <w:szCs w:val="20"/>
        </w:rPr>
        <w:t>], identificado con [</w:t>
      </w:r>
      <w:r w:rsidRPr="00115938">
        <w:rPr>
          <w:rFonts w:eastAsia="Times New Roman"/>
          <w:i/>
          <w:color w:val="808080"/>
          <w:sz w:val="20"/>
          <w:szCs w:val="20"/>
        </w:rPr>
        <w:t>Número de DNI / Carnet de Extranjería</w:t>
      </w:r>
      <w:r w:rsidRPr="00115938">
        <w:rPr>
          <w:rFonts w:eastAsia="Times New Roman"/>
          <w:sz w:val="20"/>
          <w:szCs w:val="20"/>
        </w:rPr>
        <w:t xml:space="preserve">] en mi condición de </w:t>
      </w:r>
      <w:proofErr w:type="gramStart"/>
      <w:r w:rsidRPr="00115938">
        <w:rPr>
          <w:rFonts w:eastAsia="Times New Roman"/>
          <w:sz w:val="20"/>
          <w:szCs w:val="20"/>
        </w:rPr>
        <w:t>Responsable</w:t>
      </w:r>
      <w:proofErr w:type="gramEnd"/>
      <w:r w:rsidRPr="00115938">
        <w:rPr>
          <w:rFonts w:eastAsia="Times New Roman"/>
          <w:sz w:val="20"/>
          <w:szCs w:val="20"/>
        </w:rPr>
        <w:t xml:space="preserve"> Técnico del Proyecto denominado [</w:t>
      </w:r>
      <w:r w:rsidRPr="00115938">
        <w:rPr>
          <w:rFonts w:eastAsia="Times New Roman"/>
          <w:i/>
          <w:color w:val="808080"/>
          <w:sz w:val="20"/>
          <w:szCs w:val="20"/>
        </w:rPr>
        <w:t>Titulo del Proyecto</w:t>
      </w:r>
      <w:r w:rsidRPr="00115938">
        <w:rPr>
          <w:rFonts w:eastAsia="Times New Roman"/>
          <w:sz w:val="20"/>
          <w:szCs w:val="20"/>
        </w:rPr>
        <w:t xml:space="preserve">], en aras de preservar la transparencia necesaria y las buenas prácticas éticas relacionadas a los concursos públicos de financiamiento </w:t>
      </w:r>
      <w:r w:rsidRPr="00115938">
        <w:rPr>
          <w:rFonts w:eastAsia="Times New Roman"/>
          <w:b/>
          <w:sz w:val="20"/>
          <w:szCs w:val="20"/>
        </w:rPr>
        <w:t>SEÑALO</w:t>
      </w:r>
      <w:r w:rsidRPr="00115938">
        <w:rPr>
          <w:rFonts w:eastAsia="Times New Roman"/>
          <w:sz w:val="20"/>
          <w:szCs w:val="20"/>
        </w:rPr>
        <w:t xml:space="preserve"> </w:t>
      </w:r>
      <w:r w:rsidRPr="00115938">
        <w:rPr>
          <w:rFonts w:eastAsia="Times New Roman"/>
          <w:b/>
          <w:sz w:val="20"/>
          <w:szCs w:val="20"/>
        </w:rPr>
        <w:t>BAJO JURAMENTO Y CON CARÁCTER DE DECLARACIÓN JURADA</w:t>
      </w:r>
      <w:r w:rsidRPr="00115938">
        <w:rPr>
          <w:rFonts w:eastAsia="Times New Roman"/>
          <w:color w:val="000000"/>
          <w:sz w:val="20"/>
          <w:szCs w:val="20"/>
          <w:vertAlign w:val="superscript"/>
        </w:rPr>
        <w:footnoteReference w:id="12"/>
      </w:r>
      <w:r w:rsidRPr="00115938">
        <w:rPr>
          <w:rFonts w:eastAsia="Times New Roman"/>
          <w:sz w:val="20"/>
          <w:szCs w:val="20"/>
        </w:rPr>
        <w:t>, que:</w:t>
      </w:r>
    </w:p>
    <w:p w14:paraId="4A2A24D7" w14:textId="77777777" w:rsidR="00115938" w:rsidRPr="00115938" w:rsidRDefault="00115938" w:rsidP="00115938">
      <w:pPr>
        <w:rPr>
          <w:rFonts w:eastAsia="Times New Roman"/>
          <w:color w:val="000000"/>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1701"/>
      </w:tblGrid>
      <w:tr w:rsidR="00115938" w:rsidRPr="00115938" w14:paraId="5FA103AB" w14:textId="77777777" w:rsidTr="00A80DF4">
        <w:trPr>
          <w:trHeight w:val="410"/>
          <w:tblHeader/>
          <w:jc w:val="center"/>
        </w:trPr>
        <w:tc>
          <w:tcPr>
            <w:tcW w:w="8642" w:type="dxa"/>
            <w:shd w:val="clear" w:color="auto" w:fill="D9D9D9"/>
            <w:vAlign w:val="center"/>
          </w:tcPr>
          <w:p w14:paraId="4DD429C4" w14:textId="77777777" w:rsidR="00115938" w:rsidRPr="00115938" w:rsidRDefault="00115938" w:rsidP="00115938">
            <w:pPr>
              <w:widowControl w:val="0"/>
              <w:spacing w:line="240" w:lineRule="auto"/>
              <w:jc w:val="center"/>
              <w:rPr>
                <w:rFonts w:eastAsia="Times New Roman"/>
                <w:b/>
                <w:color w:val="000000"/>
                <w:sz w:val="20"/>
                <w:szCs w:val="20"/>
              </w:rPr>
            </w:pPr>
            <w:r w:rsidRPr="00115938">
              <w:rPr>
                <w:rFonts w:eastAsia="Times New Roman"/>
                <w:b/>
                <w:color w:val="000000"/>
                <w:sz w:val="20"/>
                <w:szCs w:val="20"/>
              </w:rPr>
              <w:t>REQUISITO</w:t>
            </w:r>
          </w:p>
        </w:tc>
        <w:tc>
          <w:tcPr>
            <w:tcW w:w="1701" w:type="dxa"/>
            <w:shd w:val="clear" w:color="auto" w:fill="D9D9D9"/>
          </w:tcPr>
          <w:p w14:paraId="5F531FFD" w14:textId="77777777" w:rsidR="00115938" w:rsidRPr="00115938" w:rsidRDefault="00115938" w:rsidP="00115938">
            <w:pPr>
              <w:widowControl w:val="0"/>
              <w:spacing w:line="240" w:lineRule="auto"/>
              <w:jc w:val="center"/>
              <w:rPr>
                <w:rFonts w:eastAsia="Times New Roman"/>
                <w:b/>
                <w:color w:val="000000"/>
                <w:sz w:val="20"/>
                <w:szCs w:val="20"/>
              </w:rPr>
            </w:pPr>
            <w:r w:rsidRPr="00115938">
              <w:rPr>
                <w:rFonts w:eastAsia="Times New Roman"/>
                <w:b/>
                <w:color w:val="000000"/>
                <w:sz w:val="20"/>
                <w:szCs w:val="20"/>
              </w:rPr>
              <w:t>Cumple</w:t>
            </w:r>
          </w:p>
          <w:p w14:paraId="12FF1A4F" w14:textId="77777777" w:rsidR="00115938" w:rsidRPr="00115938" w:rsidRDefault="00115938" w:rsidP="00115938">
            <w:pPr>
              <w:widowControl w:val="0"/>
              <w:spacing w:line="240" w:lineRule="auto"/>
              <w:jc w:val="center"/>
              <w:rPr>
                <w:rFonts w:eastAsia="Times New Roman"/>
                <w:b/>
                <w:color w:val="000000"/>
                <w:sz w:val="20"/>
                <w:szCs w:val="20"/>
              </w:rPr>
            </w:pPr>
            <w:r w:rsidRPr="00115938">
              <w:rPr>
                <w:rFonts w:eastAsia="Times New Roman"/>
                <w:b/>
                <w:color w:val="000000"/>
                <w:sz w:val="20"/>
                <w:szCs w:val="20"/>
              </w:rPr>
              <w:t>(Marcar con X)</w:t>
            </w:r>
          </w:p>
        </w:tc>
      </w:tr>
      <w:tr w:rsidR="00115938" w:rsidRPr="00115938" w14:paraId="383BA4C2" w14:textId="77777777" w:rsidTr="00A80DF4">
        <w:trPr>
          <w:trHeight w:val="423"/>
          <w:jc w:val="center"/>
        </w:trPr>
        <w:tc>
          <w:tcPr>
            <w:tcW w:w="8642" w:type="dxa"/>
            <w:shd w:val="clear" w:color="auto" w:fill="D9D9D9"/>
            <w:vAlign w:val="center"/>
          </w:tcPr>
          <w:p w14:paraId="3F168F16" w14:textId="77777777" w:rsidR="00115938" w:rsidRPr="00115938" w:rsidRDefault="00115938" w:rsidP="00115938">
            <w:pPr>
              <w:widowControl w:val="0"/>
              <w:spacing w:line="240" w:lineRule="auto"/>
              <w:ind w:left="67"/>
              <w:jc w:val="left"/>
              <w:rPr>
                <w:rFonts w:eastAsia="Times New Roman"/>
                <w:b/>
                <w:color w:val="000000"/>
                <w:sz w:val="20"/>
                <w:szCs w:val="20"/>
              </w:rPr>
            </w:pPr>
            <w:r w:rsidRPr="00115938">
              <w:rPr>
                <w:rFonts w:eastAsia="Times New Roman"/>
                <w:b/>
                <w:color w:val="000000"/>
                <w:sz w:val="20"/>
                <w:szCs w:val="20"/>
              </w:rPr>
              <w:t>INTEGRIDAD EN INVESTIGACIÓN</w:t>
            </w:r>
          </w:p>
        </w:tc>
        <w:tc>
          <w:tcPr>
            <w:tcW w:w="1701" w:type="dxa"/>
            <w:shd w:val="clear" w:color="auto" w:fill="D9D9D9"/>
            <w:vAlign w:val="center"/>
          </w:tcPr>
          <w:p w14:paraId="5F7C2245" w14:textId="77777777" w:rsidR="00115938" w:rsidRPr="00115938" w:rsidRDefault="00115938" w:rsidP="00115938">
            <w:pPr>
              <w:widowControl w:val="0"/>
              <w:spacing w:line="240" w:lineRule="auto"/>
              <w:ind w:left="171" w:hanging="171"/>
              <w:jc w:val="left"/>
              <w:rPr>
                <w:rFonts w:eastAsia="Times New Roman"/>
                <w:b/>
                <w:i/>
                <w:color w:val="000000"/>
                <w:sz w:val="20"/>
                <w:szCs w:val="20"/>
              </w:rPr>
            </w:pPr>
          </w:p>
        </w:tc>
      </w:tr>
      <w:tr w:rsidR="00115938" w:rsidRPr="00115938" w14:paraId="42EC4816" w14:textId="77777777" w:rsidTr="00A80DF4">
        <w:trPr>
          <w:trHeight w:val="1179"/>
          <w:jc w:val="center"/>
        </w:trPr>
        <w:tc>
          <w:tcPr>
            <w:tcW w:w="8642" w:type="dxa"/>
            <w:shd w:val="clear" w:color="auto" w:fill="FFFFFF"/>
            <w:vAlign w:val="center"/>
          </w:tcPr>
          <w:p w14:paraId="632C6B55" w14:textId="77777777" w:rsidR="00115938" w:rsidRPr="00115938" w:rsidRDefault="00115938" w:rsidP="00115938">
            <w:pPr>
              <w:widowControl w:val="0"/>
              <w:spacing w:line="240" w:lineRule="auto"/>
              <w:rPr>
                <w:rFonts w:eastAsia="Times New Roman"/>
                <w:color w:val="000000"/>
                <w:sz w:val="20"/>
                <w:szCs w:val="20"/>
              </w:rPr>
            </w:pPr>
            <w:r w:rsidRPr="00115938">
              <w:rPr>
                <w:rFonts w:eastAsia="Times New Roman"/>
                <w:color w:val="000000"/>
                <w:sz w:val="20"/>
                <w:szCs w:val="20"/>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1" w:type="dxa"/>
            <w:shd w:val="clear" w:color="auto" w:fill="FFFFFF"/>
          </w:tcPr>
          <w:p w14:paraId="3A1E994F" w14:textId="77777777" w:rsidR="00115938" w:rsidRPr="00115938" w:rsidRDefault="00115938" w:rsidP="00115938">
            <w:pPr>
              <w:widowControl w:val="0"/>
              <w:spacing w:line="240" w:lineRule="auto"/>
              <w:ind w:left="171" w:hanging="171"/>
              <w:rPr>
                <w:rFonts w:eastAsia="Times New Roman"/>
                <w:b/>
                <w:color w:val="000000"/>
                <w:sz w:val="20"/>
                <w:szCs w:val="20"/>
              </w:rPr>
            </w:pPr>
          </w:p>
        </w:tc>
      </w:tr>
      <w:tr w:rsidR="00115938" w:rsidRPr="00115938" w14:paraId="73FF0E43" w14:textId="77777777" w:rsidTr="00A80DF4">
        <w:trPr>
          <w:trHeight w:val="563"/>
          <w:jc w:val="center"/>
        </w:trPr>
        <w:tc>
          <w:tcPr>
            <w:tcW w:w="8642" w:type="dxa"/>
            <w:shd w:val="clear" w:color="auto" w:fill="D9D9D9"/>
            <w:vAlign w:val="center"/>
          </w:tcPr>
          <w:p w14:paraId="7D964C67" w14:textId="77777777" w:rsidR="00115938" w:rsidRPr="00115938" w:rsidRDefault="00115938" w:rsidP="00115938">
            <w:pPr>
              <w:widowControl w:val="0"/>
              <w:spacing w:line="240" w:lineRule="auto"/>
              <w:jc w:val="left"/>
              <w:rPr>
                <w:rFonts w:eastAsia="Times New Roman"/>
                <w:b/>
                <w:i/>
                <w:color w:val="000000"/>
                <w:sz w:val="20"/>
                <w:szCs w:val="20"/>
              </w:rPr>
            </w:pPr>
            <w:r w:rsidRPr="00115938">
              <w:rPr>
                <w:rFonts w:eastAsia="Times New Roman"/>
                <w:b/>
                <w:color w:val="000000"/>
                <w:sz w:val="20"/>
                <w:szCs w:val="20"/>
              </w:rPr>
              <w:t>AUTORÍA RESPONSABLE DE LA PROPUESTA Y LOS RESULTADOS DE LA INVESTIGACIÓN</w:t>
            </w:r>
          </w:p>
        </w:tc>
        <w:tc>
          <w:tcPr>
            <w:tcW w:w="1701" w:type="dxa"/>
            <w:shd w:val="clear" w:color="auto" w:fill="D9D9D9"/>
            <w:vAlign w:val="center"/>
          </w:tcPr>
          <w:p w14:paraId="09FE1883" w14:textId="77777777" w:rsidR="00115938" w:rsidRPr="00115938" w:rsidRDefault="00115938" w:rsidP="00115938">
            <w:pPr>
              <w:widowControl w:val="0"/>
              <w:spacing w:line="240" w:lineRule="auto"/>
              <w:ind w:left="171" w:hanging="171"/>
              <w:jc w:val="left"/>
              <w:rPr>
                <w:rFonts w:eastAsia="Times New Roman"/>
                <w:b/>
                <w:i/>
                <w:color w:val="000000"/>
                <w:sz w:val="20"/>
                <w:szCs w:val="20"/>
              </w:rPr>
            </w:pPr>
          </w:p>
        </w:tc>
      </w:tr>
      <w:tr w:rsidR="00115938" w:rsidRPr="00115938" w14:paraId="4D9E58A7" w14:textId="77777777" w:rsidTr="00A80DF4">
        <w:trPr>
          <w:trHeight w:val="3743"/>
          <w:jc w:val="center"/>
        </w:trPr>
        <w:tc>
          <w:tcPr>
            <w:tcW w:w="8642" w:type="dxa"/>
          </w:tcPr>
          <w:p w14:paraId="1AD314C8" w14:textId="77777777" w:rsidR="00115938" w:rsidRPr="00115938" w:rsidRDefault="00115938" w:rsidP="00115938">
            <w:pPr>
              <w:widowControl w:val="0"/>
              <w:numPr>
                <w:ilvl w:val="0"/>
                <w:numId w:val="42"/>
              </w:numPr>
              <w:spacing w:line="259" w:lineRule="auto"/>
              <w:ind w:left="492"/>
              <w:rPr>
                <w:rFonts w:eastAsia="Times New Roman"/>
                <w:color w:val="000000"/>
                <w:sz w:val="20"/>
                <w:szCs w:val="20"/>
              </w:rPr>
            </w:pPr>
            <w:r w:rsidRPr="00115938">
              <w:rPr>
                <w:rFonts w:eastAsia="Times New Roman"/>
                <w:color w:val="000000"/>
                <w:sz w:val="20"/>
                <w:szCs w:val="20"/>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2ED0FAA0" w14:textId="77777777" w:rsidR="00115938" w:rsidRPr="00115938" w:rsidRDefault="00115938" w:rsidP="00115938">
            <w:pPr>
              <w:widowControl w:val="0"/>
              <w:spacing w:line="259" w:lineRule="auto"/>
              <w:ind w:left="881" w:hanging="360"/>
              <w:rPr>
                <w:rFonts w:eastAsia="Times New Roman"/>
                <w:color w:val="000000"/>
                <w:sz w:val="20"/>
                <w:szCs w:val="20"/>
              </w:rPr>
            </w:pPr>
            <w:r w:rsidRPr="00115938">
              <w:rPr>
                <w:rFonts w:eastAsia="Times New Roman"/>
                <w:color w:val="000000"/>
                <w:sz w:val="20"/>
                <w:szCs w:val="20"/>
              </w:rPr>
              <w:t>Los criterios CREDIT</w:t>
            </w:r>
            <w:r w:rsidRPr="00115938">
              <w:rPr>
                <w:rFonts w:eastAsia="Times New Roman"/>
                <w:color w:val="000000"/>
                <w:sz w:val="20"/>
                <w:szCs w:val="20"/>
                <w:vertAlign w:val="superscript"/>
              </w:rPr>
              <w:footnoteReference w:id="13"/>
            </w:r>
            <w:r w:rsidRPr="00115938">
              <w:rPr>
                <w:rFonts w:eastAsia="Times New Roman"/>
                <w:color w:val="000000"/>
                <w:sz w:val="20"/>
                <w:szCs w:val="20"/>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222B87EC" w14:textId="77777777" w:rsidR="00115938" w:rsidRPr="00115938" w:rsidRDefault="00115938" w:rsidP="00115938">
            <w:pPr>
              <w:widowControl w:val="0"/>
              <w:spacing w:line="259" w:lineRule="auto"/>
              <w:ind w:left="881" w:hanging="360"/>
              <w:rPr>
                <w:rFonts w:eastAsia="Times New Roman"/>
                <w:color w:val="000000"/>
                <w:sz w:val="20"/>
                <w:szCs w:val="20"/>
              </w:rPr>
            </w:pPr>
            <w:r w:rsidRPr="00115938">
              <w:rPr>
                <w:rFonts w:eastAsia="Times New Roman"/>
                <w:color w:val="000000"/>
                <w:sz w:val="20"/>
                <w:szCs w:val="20"/>
              </w:rPr>
              <w:t>El ICMJE</w:t>
            </w:r>
            <w:r w:rsidRPr="00115938">
              <w:rPr>
                <w:rFonts w:eastAsia="Times New Roman"/>
                <w:color w:val="000000"/>
                <w:sz w:val="20"/>
                <w:szCs w:val="20"/>
                <w:vertAlign w:val="superscript"/>
              </w:rPr>
              <w:footnoteReference w:id="14"/>
            </w:r>
            <w:r w:rsidRPr="00115938">
              <w:rPr>
                <w:rFonts w:eastAsia="Times New Roman"/>
                <w:color w:val="000000"/>
                <w:sz w:val="20"/>
                <w:szCs w:val="20"/>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1" w:type="dxa"/>
          </w:tcPr>
          <w:p w14:paraId="7B0A1A42"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2A593131" w14:textId="77777777" w:rsidTr="00A80DF4">
        <w:trPr>
          <w:trHeight w:val="1415"/>
          <w:jc w:val="center"/>
        </w:trPr>
        <w:tc>
          <w:tcPr>
            <w:tcW w:w="8642" w:type="dxa"/>
          </w:tcPr>
          <w:p w14:paraId="4EBBD01D" w14:textId="77777777" w:rsidR="00115938" w:rsidRPr="00115938" w:rsidRDefault="00115938" w:rsidP="00115938">
            <w:pPr>
              <w:widowControl w:val="0"/>
              <w:numPr>
                <w:ilvl w:val="0"/>
                <w:numId w:val="42"/>
              </w:numPr>
              <w:spacing w:line="259" w:lineRule="auto"/>
              <w:ind w:left="492"/>
              <w:rPr>
                <w:rFonts w:eastAsia="Times New Roman"/>
                <w:color w:val="000000"/>
                <w:sz w:val="20"/>
                <w:szCs w:val="20"/>
              </w:rPr>
            </w:pPr>
            <w:r w:rsidRPr="00115938">
              <w:rPr>
                <w:rFonts w:eastAsia="Times New Roman"/>
                <w:color w:val="000000"/>
                <w:sz w:val="20"/>
                <w:szCs w:val="20"/>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1" w:type="dxa"/>
          </w:tcPr>
          <w:p w14:paraId="162BD363"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31E197D6" w14:textId="77777777" w:rsidTr="00A80DF4">
        <w:trPr>
          <w:trHeight w:val="2264"/>
          <w:jc w:val="center"/>
        </w:trPr>
        <w:tc>
          <w:tcPr>
            <w:tcW w:w="8642" w:type="dxa"/>
          </w:tcPr>
          <w:p w14:paraId="3AC0EF6E" w14:textId="77777777" w:rsidR="00115938" w:rsidRPr="00115938" w:rsidRDefault="00115938" w:rsidP="00115938">
            <w:pPr>
              <w:widowControl w:val="0"/>
              <w:numPr>
                <w:ilvl w:val="0"/>
                <w:numId w:val="42"/>
              </w:numPr>
              <w:spacing w:line="259" w:lineRule="auto"/>
              <w:ind w:left="492"/>
              <w:rPr>
                <w:rFonts w:eastAsia="Times New Roman"/>
                <w:color w:val="000000"/>
                <w:sz w:val="20"/>
                <w:szCs w:val="20"/>
              </w:rPr>
            </w:pPr>
            <w:r w:rsidRPr="00115938">
              <w:rPr>
                <w:rFonts w:eastAsia="Times New Roman"/>
                <w:color w:val="000000"/>
                <w:sz w:val="20"/>
                <w:szCs w:val="20"/>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w:t>
            </w:r>
            <w:r w:rsidRPr="00115938">
              <w:rPr>
                <w:rFonts w:eastAsia="Times New Roman"/>
                <w:sz w:val="20"/>
                <w:szCs w:val="20"/>
              </w:rPr>
              <w:t>Será</w:t>
            </w:r>
            <w:r w:rsidRPr="00115938">
              <w:rPr>
                <w:rFonts w:eastAsia="Times New Roman"/>
                <w:color w:val="000000"/>
                <w:sz w:val="20"/>
                <w:szCs w:val="20"/>
              </w:rPr>
              <w:t xml:space="preserve">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1" w:type="dxa"/>
          </w:tcPr>
          <w:p w14:paraId="16AE2582"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4B6914D3" w14:textId="77777777" w:rsidTr="00A80DF4">
        <w:trPr>
          <w:trHeight w:val="978"/>
          <w:jc w:val="center"/>
        </w:trPr>
        <w:tc>
          <w:tcPr>
            <w:tcW w:w="8642" w:type="dxa"/>
          </w:tcPr>
          <w:p w14:paraId="368ABBA5" w14:textId="77777777" w:rsidR="00115938" w:rsidRPr="00115938" w:rsidRDefault="00115938" w:rsidP="00115938">
            <w:pPr>
              <w:widowControl w:val="0"/>
              <w:numPr>
                <w:ilvl w:val="0"/>
                <w:numId w:val="42"/>
              </w:numPr>
              <w:spacing w:line="259" w:lineRule="auto"/>
              <w:ind w:left="492"/>
              <w:rPr>
                <w:rFonts w:eastAsia="Times New Roman"/>
                <w:color w:val="000000"/>
                <w:sz w:val="20"/>
                <w:szCs w:val="20"/>
              </w:rPr>
            </w:pPr>
            <w:r w:rsidRPr="00115938">
              <w:rPr>
                <w:rFonts w:eastAsia="Times New Roman"/>
                <w:color w:val="000000"/>
                <w:sz w:val="20"/>
                <w:szCs w:val="20"/>
              </w:rPr>
              <w:t>No se publicarán los resultados del proyecto de investigación en revistas predadoras de la BEALL'S LIST: OF POTENTIAL PREDATORY JOURNALS AND PUBLISHERS</w:t>
            </w:r>
            <w:r w:rsidRPr="00115938">
              <w:rPr>
                <w:rFonts w:eastAsia="Times New Roman"/>
                <w:color w:val="000000"/>
                <w:sz w:val="20"/>
                <w:szCs w:val="20"/>
                <w:vertAlign w:val="superscript"/>
              </w:rPr>
              <w:footnoteReference w:id="15"/>
            </w:r>
            <w:r w:rsidRPr="00115938">
              <w:rPr>
                <w:rFonts w:eastAsia="Times New Roman"/>
                <w:color w:val="000000"/>
                <w:sz w:val="20"/>
                <w:szCs w:val="20"/>
              </w:rPr>
              <w:t xml:space="preserve">, u otras revistas cuestionadas por sus prácticas predadoras.  </w:t>
            </w:r>
          </w:p>
        </w:tc>
        <w:tc>
          <w:tcPr>
            <w:tcW w:w="1701" w:type="dxa"/>
          </w:tcPr>
          <w:p w14:paraId="034D66B0"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4D1188E7" w14:textId="77777777" w:rsidTr="00A80DF4">
        <w:trPr>
          <w:trHeight w:val="423"/>
          <w:jc w:val="center"/>
        </w:trPr>
        <w:tc>
          <w:tcPr>
            <w:tcW w:w="8642" w:type="dxa"/>
            <w:shd w:val="clear" w:color="auto" w:fill="D9D9D9"/>
            <w:vAlign w:val="center"/>
          </w:tcPr>
          <w:p w14:paraId="1950C6E9" w14:textId="77777777" w:rsidR="00115938" w:rsidRPr="00115938" w:rsidRDefault="00115938" w:rsidP="00115938">
            <w:pPr>
              <w:spacing w:line="259" w:lineRule="auto"/>
              <w:jc w:val="left"/>
              <w:rPr>
                <w:rFonts w:eastAsia="Times New Roman"/>
                <w:color w:val="000000"/>
                <w:sz w:val="20"/>
                <w:szCs w:val="20"/>
              </w:rPr>
            </w:pPr>
            <w:r w:rsidRPr="00115938">
              <w:rPr>
                <w:rFonts w:eastAsia="Times New Roman"/>
                <w:b/>
                <w:color w:val="000000"/>
                <w:sz w:val="20"/>
                <w:szCs w:val="20"/>
              </w:rPr>
              <w:t>MALA CONDUCTA CIENTÍFICA</w:t>
            </w:r>
            <w:r w:rsidRPr="00115938">
              <w:rPr>
                <w:rFonts w:eastAsia="Times New Roman"/>
                <w:b/>
                <w:color w:val="000000"/>
                <w:sz w:val="20"/>
                <w:szCs w:val="20"/>
                <w:vertAlign w:val="superscript"/>
              </w:rPr>
              <w:footnoteReference w:id="16"/>
            </w:r>
            <w:r w:rsidRPr="00115938">
              <w:rPr>
                <w:rFonts w:eastAsia="Times New Roman"/>
                <w:b/>
                <w:color w:val="000000"/>
                <w:sz w:val="20"/>
                <w:szCs w:val="20"/>
                <w:vertAlign w:val="superscript"/>
              </w:rPr>
              <w:t>,</w:t>
            </w:r>
            <w:r w:rsidRPr="00115938">
              <w:rPr>
                <w:rFonts w:eastAsia="Times New Roman"/>
                <w:b/>
                <w:color w:val="000000"/>
                <w:sz w:val="20"/>
                <w:szCs w:val="20"/>
                <w:vertAlign w:val="superscript"/>
              </w:rPr>
              <w:footnoteReference w:id="17"/>
            </w:r>
            <w:r w:rsidRPr="00115938">
              <w:rPr>
                <w:rFonts w:eastAsia="Times New Roman"/>
                <w:b/>
                <w:color w:val="000000"/>
                <w:sz w:val="20"/>
                <w:szCs w:val="20"/>
                <w:vertAlign w:val="superscript"/>
              </w:rPr>
              <w:t>,</w:t>
            </w:r>
            <w:r w:rsidRPr="00115938">
              <w:rPr>
                <w:rFonts w:eastAsia="Times New Roman"/>
                <w:b/>
                <w:color w:val="000000"/>
                <w:sz w:val="20"/>
                <w:szCs w:val="20"/>
                <w:vertAlign w:val="superscript"/>
              </w:rPr>
              <w:footnoteReference w:id="18"/>
            </w:r>
          </w:p>
        </w:tc>
        <w:tc>
          <w:tcPr>
            <w:tcW w:w="1701" w:type="dxa"/>
            <w:shd w:val="clear" w:color="auto" w:fill="D9D9D9"/>
          </w:tcPr>
          <w:p w14:paraId="4AEBA479"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759397ED" w14:textId="77777777" w:rsidTr="00A80DF4">
        <w:trPr>
          <w:trHeight w:val="966"/>
          <w:jc w:val="center"/>
        </w:trPr>
        <w:tc>
          <w:tcPr>
            <w:tcW w:w="8642" w:type="dxa"/>
          </w:tcPr>
          <w:p w14:paraId="34BDE2AE" w14:textId="77777777" w:rsidR="00115938" w:rsidRPr="00115938" w:rsidRDefault="00115938" w:rsidP="00115938">
            <w:pPr>
              <w:widowControl w:val="0"/>
              <w:numPr>
                <w:ilvl w:val="0"/>
                <w:numId w:val="43"/>
              </w:numPr>
              <w:spacing w:line="259" w:lineRule="auto"/>
              <w:ind w:left="492"/>
              <w:rPr>
                <w:rFonts w:eastAsia="Times New Roman"/>
                <w:sz w:val="20"/>
                <w:szCs w:val="20"/>
              </w:rPr>
            </w:pPr>
            <w:r w:rsidRPr="00115938">
              <w:rPr>
                <w:rFonts w:eastAsia="Times New Roman"/>
                <w:sz w:val="20"/>
                <w:szCs w:val="20"/>
              </w:rPr>
              <w:t xml:space="preserve">Durante la postulación no se presenta información donde se han inventado o </w:t>
            </w:r>
            <w:proofErr w:type="gramStart"/>
            <w:r w:rsidRPr="00115938">
              <w:rPr>
                <w:rFonts w:eastAsia="Times New Roman"/>
                <w:sz w:val="20"/>
                <w:szCs w:val="20"/>
              </w:rPr>
              <w:t>manipulado  datos</w:t>
            </w:r>
            <w:proofErr w:type="gramEnd"/>
            <w:r w:rsidRPr="00115938">
              <w:rPr>
                <w:rFonts w:eastAsia="Times New Roman"/>
                <w:sz w:val="20"/>
                <w:szCs w:val="20"/>
              </w:rPr>
              <w:t>, imágenes, videos, citas  u  otra información con la finalidad de obtener mayor puntuación en la evaluación o lograr la subvención.</w:t>
            </w:r>
          </w:p>
        </w:tc>
        <w:tc>
          <w:tcPr>
            <w:tcW w:w="1701" w:type="dxa"/>
          </w:tcPr>
          <w:p w14:paraId="73AE021A" w14:textId="77777777" w:rsidR="00115938" w:rsidRPr="00115938" w:rsidRDefault="00115938" w:rsidP="00115938">
            <w:pPr>
              <w:widowControl w:val="0"/>
              <w:spacing w:line="240" w:lineRule="auto"/>
              <w:rPr>
                <w:rFonts w:eastAsia="Times New Roman"/>
                <w:sz w:val="20"/>
                <w:szCs w:val="20"/>
              </w:rPr>
            </w:pPr>
          </w:p>
        </w:tc>
      </w:tr>
      <w:tr w:rsidR="00115938" w:rsidRPr="00115938" w14:paraId="00E9A4D5" w14:textId="77777777" w:rsidTr="00A80DF4">
        <w:trPr>
          <w:trHeight w:val="1552"/>
          <w:jc w:val="center"/>
        </w:trPr>
        <w:tc>
          <w:tcPr>
            <w:tcW w:w="8642" w:type="dxa"/>
          </w:tcPr>
          <w:p w14:paraId="3A38624C" w14:textId="77777777" w:rsidR="00115938" w:rsidRPr="00115938" w:rsidRDefault="00115938" w:rsidP="00115938">
            <w:pPr>
              <w:widowControl w:val="0"/>
              <w:numPr>
                <w:ilvl w:val="0"/>
                <w:numId w:val="43"/>
              </w:numPr>
              <w:spacing w:line="259" w:lineRule="auto"/>
              <w:ind w:left="496"/>
              <w:rPr>
                <w:rFonts w:eastAsia="Times New Roman"/>
                <w:sz w:val="20"/>
                <w:szCs w:val="20"/>
              </w:rPr>
            </w:pPr>
            <w:r w:rsidRPr="00115938">
              <w:rPr>
                <w:rFonts w:eastAsia="Times New Roman"/>
                <w:sz w:val="20"/>
                <w:szCs w:val="20"/>
              </w:rPr>
              <w:t xml:space="preserve">El proyecto o la propuesta presentada en la postulación no es resultado de plagio, autoplagio o apropiación de ideas de otros autores. Esto incluye, parafraseado, reciclado de texto (cortar y pegar), autoplagio, imágenes, resultados de investigación (esto incluye proyectos previamente subvencionados por PROCIENCIA o ejecutados por el mismo grupo de investigación), videos, material patentable, texto que es inconsistente con el estudio, etc.  con la finalidad de obtener la subvención. </w:t>
            </w:r>
          </w:p>
        </w:tc>
        <w:tc>
          <w:tcPr>
            <w:tcW w:w="1701" w:type="dxa"/>
          </w:tcPr>
          <w:p w14:paraId="201FD98C" w14:textId="77777777" w:rsidR="00115938" w:rsidRPr="00115938" w:rsidRDefault="00115938" w:rsidP="00115938">
            <w:pPr>
              <w:widowControl w:val="0"/>
              <w:spacing w:line="240" w:lineRule="auto"/>
              <w:rPr>
                <w:rFonts w:eastAsia="Times New Roman"/>
                <w:sz w:val="20"/>
                <w:szCs w:val="20"/>
              </w:rPr>
            </w:pPr>
          </w:p>
        </w:tc>
      </w:tr>
      <w:tr w:rsidR="00115938" w:rsidRPr="00115938" w14:paraId="537A126B" w14:textId="77777777" w:rsidTr="00A80DF4">
        <w:trPr>
          <w:trHeight w:val="966"/>
          <w:jc w:val="center"/>
        </w:trPr>
        <w:tc>
          <w:tcPr>
            <w:tcW w:w="8642" w:type="dxa"/>
          </w:tcPr>
          <w:p w14:paraId="1E65321C" w14:textId="77777777" w:rsidR="00115938" w:rsidRPr="00115938" w:rsidRDefault="00115938" w:rsidP="00115938">
            <w:pPr>
              <w:widowControl w:val="0"/>
              <w:numPr>
                <w:ilvl w:val="0"/>
                <w:numId w:val="43"/>
              </w:numPr>
              <w:spacing w:line="259" w:lineRule="auto"/>
              <w:ind w:left="492"/>
              <w:rPr>
                <w:rFonts w:eastAsia="Times New Roman"/>
                <w:sz w:val="20"/>
                <w:szCs w:val="20"/>
              </w:rPr>
            </w:pPr>
            <w:r w:rsidRPr="00115938">
              <w:rPr>
                <w:rFonts w:eastAsia="Times New Roman"/>
                <w:sz w:val="20"/>
                <w:szCs w:val="20"/>
              </w:rPr>
              <w:t>Esta propuesta o proyecto no ha sido presentado total o parcialmente en otra convocatoria del PROCIENCIA de forma paralela (cuando ambos concursos están en etapa de postulación, evaluación o selección) con la finalidad de obtener la subvención en alguna de ellas o ambas.</w:t>
            </w:r>
          </w:p>
        </w:tc>
        <w:tc>
          <w:tcPr>
            <w:tcW w:w="1701" w:type="dxa"/>
          </w:tcPr>
          <w:p w14:paraId="2B400E87" w14:textId="77777777" w:rsidR="00115938" w:rsidRPr="00115938" w:rsidRDefault="00115938" w:rsidP="00115938">
            <w:pPr>
              <w:widowControl w:val="0"/>
              <w:spacing w:line="240" w:lineRule="auto"/>
              <w:rPr>
                <w:rFonts w:eastAsia="Times New Roman"/>
                <w:sz w:val="20"/>
                <w:szCs w:val="20"/>
              </w:rPr>
            </w:pPr>
          </w:p>
        </w:tc>
      </w:tr>
      <w:tr w:rsidR="00115938" w:rsidRPr="00115938" w14:paraId="6480E7E0" w14:textId="77777777" w:rsidTr="00A80DF4">
        <w:trPr>
          <w:trHeight w:val="966"/>
          <w:jc w:val="center"/>
        </w:trPr>
        <w:tc>
          <w:tcPr>
            <w:tcW w:w="8642" w:type="dxa"/>
          </w:tcPr>
          <w:p w14:paraId="0D216C00" w14:textId="77777777" w:rsidR="00115938" w:rsidRPr="00115938" w:rsidRDefault="00115938" w:rsidP="00115938">
            <w:pPr>
              <w:widowControl w:val="0"/>
              <w:numPr>
                <w:ilvl w:val="0"/>
                <w:numId w:val="43"/>
              </w:numPr>
              <w:spacing w:line="259" w:lineRule="auto"/>
              <w:ind w:left="496"/>
              <w:rPr>
                <w:rFonts w:eastAsia="Times New Roman"/>
                <w:sz w:val="20"/>
                <w:szCs w:val="20"/>
              </w:rPr>
            </w:pPr>
            <w:r w:rsidRPr="00115938">
              <w:rPr>
                <w:rFonts w:eastAsia="Times New Roman"/>
                <w:sz w:val="20"/>
                <w:szCs w:val="20"/>
              </w:rPr>
              <w:t>Las publicaciones previas (artículos científicos, artículos de revisión, libros, capítulos de libros, etc.) que se presentaron como experiencia del equipo de investigación (</w:t>
            </w:r>
            <w:proofErr w:type="gramStart"/>
            <w:r w:rsidRPr="00115938">
              <w:rPr>
                <w:rFonts w:eastAsia="Times New Roman"/>
                <w:sz w:val="20"/>
                <w:szCs w:val="20"/>
              </w:rPr>
              <w:t>Responsable</w:t>
            </w:r>
            <w:proofErr w:type="gramEnd"/>
            <w:r w:rsidRPr="00115938">
              <w:rPr>
                <w:rFonts w:eastAsia="Times New Roman"/>
                <w:sz w:val="20"/>
                <w:szCs w:val="20"/>
              </w:rPr>
              <w:t xml:space="preserve"> Técnico (RT) y </w:t>
            </w:r>
            <w:proofErr w:type="spellStart"/>
            <w:r w:rsidRPr="00115938">
              <w:rPr>
                <w:rFonts w:eastAsia="Times New Roman"/>
                <w:sz w:val="20"/>
                <w:szCs w:val="20"/>
              </w:rPr>
              <w:t>co-investigadores</w:t>
            </w:r>
            <w:proofErr w:type="spellEnd"/>
            <w:r w:rsidRPr="00115938">
              <w:rPr>
                <w:rFonts w:eastAsia="Times New Roman"/>
                <w:sz w:val="20"/>
                <w:szCs w:val="20"/>
              </w:rPr>
              <w:t>) en la postulación presentada al PROCIENCIA no son resultado de autorías fraudulentas obtenidas mediante compra de artículos científicos o producto de manuscritos fabricados o inventados a cambio de una tarifa.  Esto aplica también para los proyectos en los que ha participado o liderado previamente (</w:t>
            </w:r>
            <w:proofErr w:type="gramStart"/>
            <w:r w:rsidRPr="00115938">
              <w:rPr>
                <w:rFonts w:eastAsia="Times New Roman"/>
                <w:sz w:val="20"/>
                <w:szCs w:val="20"/>
              </w:rPr>
              <w:t>Responsable</w:t>
            </w:r>
            <w:proofErr w:type="gramEnd"/>
            <w:r w:rsidRPr="00115938">
              <w:rPr>
                <w:rFonts w:eastAsia="Times New Roman"/>
                <w:sz w:val="20"/>
                <w:szCs w:val="20"/>
              </w:rPr>
              <w:t xml:space="preserve"> Técnico (RT) y </w:t>
            </w:r>
            <w:proofErr w:type="spellStart"/>
            <w:r w:rsidRPr="00115938">
              <w:rPr>
                <w:rFonts w:eastAsia="Times New Roman"/>
                <w:sz w:val="20"/>
                <w:szCs w:val="20"/>
              </w:rPr>
              <w:t>co-investigadores</w:t>
            </w:r>
            <w:proofErr w:type="spellEnd"/>
            <w:r w:rsidRPr="00115938">
              <w:rPr>
                <w:rFonts w:eastAsia="Times New Roman"/>
                <w:sz w:val="20"/>
                <w:szCs w:val="20"/>
              </w:rPr>
              <w:t>) y que se presenta como experiencia en la postulación.</w:t>
            </w:r>
          </w:p>
        </w:tc>
        <w:tc>
          <w:tcPr>
            <w:tcW w:w="1701" w:type="dxa"/>
          </w:tcPr>
          <w:p w14:paraId="563904FB" w14:textId="77777777" w:rsidR="00115938" w:rsidRPr="00115938" w:rsidRDefault="00115938" w:rsidP="00115938">
            <w:pPr>
              <w:widowControl w:val="0"/>
              <w:spacing w:line="240" w:lineRule="auto"/>
              <w:rPr>
                <w:rFonts w:eastAsia="Times New Roman"/>
                <w:sz w:val="20"/>
                <w:szCs w:val="20"/>
              </w:rPr>
            </w:pPr>
          </w:p>
        </w:tc>
      </w:tr>
      <w:tr w:rsidR="00115938" w:rsidRPr="00115938" w14:paraId="69804319" w14:textId="77777777" w:rsidTr="00A80DF4">
        <w:trPr>
          <w:trHeight w:val="966"/>
          <w:jc w:val="center"/>
        </w:trPr>
        <w:tc>
          <w:tcPr>
            <w:tcW w:w="8642" w:type="dxa"/>
          </w:tcPr>
          <w:p w14:paraId="404C5C49" w14:textId="77777777" w:rsidR="00115938" w:rsidRPr="00115938" w:rsidRDefault="00115938" w:rsidP="00115938">
            <w:pPr>
              <w:widowControl w:val="0"/>
              <w:numPr>
                <w:ilvl w:val="0"/>
                <w:numId w:val="43"/>
              </w:numPr>
              <w:spacing w:line="259" w:lineRule="auto"/>
              <w:ind w:left="492"/>
              <w:rPr>
                <w:rFonts w:eastAsia="Times New Roman"/>
                <w:color w:val="000000"/>
                <w:sz w:val="20"/>
                <w:szCs w:val="20"/>
              </w:rPr>
            </w:pPr>
            <w:r w:rsidRPr="00115938">
              <w:rPr>
                <w:rFonts w:eastAsia="Times New Roman"/>
                <w:color w:val="000000"/>
                <w:sz w:val="20"/>
                <w:szCs w:val="20"/>
              </w:rPr>
              <w:t xml:space="preserve">No se </w:t>
            </w:r>
            <w:r w:rsidRPr="00115938">
              <w:rPr>
                <w:rFonts w:eastAsia="Times New Roman"/>
                <w:sz w:val="20"/>
                <w:szCs w:val="20"/>
              </w:rPr>
              <w:t>inventarán</w:t>
            </w:r>
            <w:r w:rsidRPr="00115938">
              <w:rPr>
                <w:rFonts w:eastAsia="Times New Roman"/>
                <w:color w:val="000000"/>
                <w:sz w:val="20"/>
                <w:szCs w:val="20"/>
              </w:rPr>
              <w:t xml:space="preserve"> o fabricarán datos ficticios durante la ejecución de la investigación que puedan afectar el contenido de los resultados del proyecto o al momento de la publicación de los resultados en una revista científica. </w:t>
            </w:r>
          </w:p>
        </w:tc>
        <w:tc>
          <w:tcPr>
            <w:tcW w:w="1701" w:type="dxa"/>
          </w:tcPr>
          <w:p w14:paraId="4C7D232D" w14:textId="77777777" w:rsidR="00115938" w:rsidRPr="00115938" w:rsidRDefault="00115938" w:rsidP="00115938">
            <w:pPr>
              <w:widowControl w:val="0"/>
              <w:spacing w:line="240" w:lineRule="auto"/>
              <w:rPr>
                <w:rFonts w:eastAsia="Times New Roman"/>
                <w:sz w:val="20"/>
                <w:szCs w:val="20"/>
              </w:rPr>
            </w:pPr>
          </w:p>
          <w:p w14:paraId="77BB5A33" w14:textId="77777777" w:rsidR="00115938" w:rsidRPr="00115938" w:rsidRDefault="00115938" w:rsidP="00115938">
            <w:pPr>
              <w:widowControl w:val="0"/>
              <w:spacing w:line="240" w:lineRule="auto"/>
              <w:rPr>
                <w:rFonts w:eastAsia="Times New Roman"/>
                <w:sz w:val="20"/>
                <w:szCs w:val="20"/>
              </w:rPr>
            </w:pPr>
          </w:p>
        </w:tc>
      </w:tr>
      <w:tr w:rsidR="00115938" w:rsidRPr="00115938" w14:paraId="77BE5A04" w14:textId="77777777" w:rsidTr="00A80DF4">
        <w:trPr>
          <w:trHeight w:val="993"/>
          <w:jc w:val="center"/>
        </w:trPr>
        <w:tc>
          <w:tcPr>
            <w:tcW w:w="8642" w:type="dxa"/>
          </w:tcPr>
          <w:p w14:paraId="789AF790" w14:textId="77777777" w:rsidR="00115938" w:rsidRPr="00115938" w:rsidRDefault="00115938" w:rsidP="00115938">
            <w:pPr>
              <w:widowControl w:val="0"/>
              <w:numPr>
                <w:ilvl w:val="0"/>
                <w:numId w:val="43"/>
              </w:numPr>
              <w:spacing w:line="259" w:lineRule="auto"/>
              <w:ind w:left="492"/>
              <w:rPr>
                <w:rFonts w:eastAsia="Times New Roman"/>
                <w:color w:val="000000"/>
                <w:sz w:val="20"/>
                <w:szCs w:val="20"/>
              </w:rPr>
            </w:pPr>
            <w:r w:rsidRPr="00115938">
              <w:rPr>
                <w:rFonts w:eastAsia="Times New Roman"/>
                <w:color w:val="000000"/>
                <w:sz w:val="20"/>
                <w:szCs w:val="20"/>
              </w:rPr>
              <w:lastRenderedPageBreak/>
              <w:t xml:space="preserve">No se falsificará, alterará o manipulará los datos, resultados, imágenes, videos u otros productos o materiales que resulten de la investigación con fines de obtener resultados significativos en el proyecto y/o lograr la publicación en una revista científica.  </w:t>
            </w:r>
          </w:p>
        </w:tc>
        <w:tc>
          <w:tcPr>
            <w:tcW w:w="1701" w:type="dxa"/>
          </w:tcPr>
          <w:p w14:paraId="6C183536"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07578025" w14:textId="77777777" w:rsidTr="00A80DF4">
        <w:trPr>
          <w:trHeight w:val="1405"/>
          <w:jc w:val="center"/>
        </w:trPr>
        <w:tc>
          <w:tcPr>
            <w:tcW w:w="8642" w:type="dxa"/>
          </w:tcPr>
          <w:p w14:paraId="5C903FF7" w14:textId="77777777" w:rsidR="00115938" w:rsidRPr="00115938" w:rsidRDefault="00115938" w:rsidP="00115938">
            <w:pPr>
              <w:widowControl w:val="0"/>
              <w:numPr>
                <w:ilvl w:val="0"/>
                <w:numId w:val="43"/>
              </w:numPr>
              <w:spacing w:line="259" w:lineRule="auto"/>
              <w:ind w:left="492"/>
              <w:rPr>
                <w:rFonts w:eastAsia="Times New Roman"/>
                <w:color w:val="000000"/>
                <w:sz w:val="20"/>
                <w:szCs w:val="20"/>
              </w:rPr>
            </w:pPr>
            <w:r w:rsidRPr="00115938">
              <w:rPr>
                <w:rFonts w:eastAsia="Times New Roman"/>
                <w:color w:val="000000"/>
                <w:sz w:val="20"/>
                <w:szCs w:val="20"/>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701" w:type="dxa"/>
          </w:tcPr>
          <w:p w14:paraId="24F2D1F4" w14:textId="77777777" w:rsidR="00115938" w:rsidRPr="00115938" w:rsidRDefault="00115938" w:rsidP="00115938">
            <w:pPr>
              <w:widowControl w:val="0"/>
              <w:spacing w:line="240" w:lineRule="auto"/>
              <w:rPr>
                <w:rFonts w:eastAsia="Times New Roman"/>
                <w:color w:val="000000"/>
                <w:sz w:val="20"/>
                <w:szCs w:val="20"/>
              </w:rPr>
            </w:pPr>
          </w:p>
          <w:p w14:paraId="126D54B6"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696C1676" w14:textId="77777777" w:rsidTr="00A80DF4">
        <w:trPr>
          <w:trHeight w:val="563"/>
          <w:jc w:val="center"/>
        </w:trPr>
        <w:tc>
          <w:tcPr>
            <w:tcW w:w="8642" w:type="dxa"/>
          </w:tcPr>
          <w:p w14:paraId="42DBBD7E" w14:textId="77777777" w:rsidR="00115938" w:rsidRPr="00115938" w:rsidRDefault="00115938" w:rsidP="00115938">
            <w:pPr>
              <w:widowControl w:val="0"/>
              <w:numPr>
                <w:ilvl w:val="0"/>
                <w:numId w:val="43"/>
              </w:numPr>
              <w:spacing w:line="259" w:lineRule="auto"/>
              <w:ind w:left="492"/>
              <w:rPr>
                <w:rFonts w:eastAsia="Times New Roman"/>
                <w:color w:val="000000"/>
                <w:sz w:val="20"/>
                <w:szCs w:val="20"/>
              </w:rPr>
            </w:pPr>
            <w:r w:rsidRPr="00115938">
              <w:rPr>
                <w:rFonts w:eastAsia="Times New Roman"/>
                <w:color w:val="000000"/>
                <w:sz w:val="20"/>
                <w:szCs w:val="20"/>
              </w:rPr>
              <w:t xml:space="preserve">No tengo (RT y </w:t>
            </w:r>
            <w:proofErr w:type="spellStart"/>
            <w:r w:rsidRPr="00115938">
              <w:rPr>
                <w:rFonts w:eastAsia="Times New Roman"/>
                <w:color w:val="000000"/>
                <w:sz w:val="20"/>
                <w:szCs w:val="20"/>
              </w:rPr>
              <w:t>co-investigadores</w:t>
            </w:r>
            <w:proofErr w:type="spellEnd"/>
            <w:r w:rsidRPr="00115938">
              <w:rPr>
                <w:rFonts w:eastAsia="Times New Roman"/>
                <w:color w:val="000000"/>
                <w:sz w:val="20"/>
                <w:szCs w:val="20"/>
              </w:rPr>
              <w:t xml:space="preserve">)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o que actualmente se </w:t>
            </w:r>
            <w:r w:rsidRPr="00115938">
              <w:rPr>
                <w:rFonts w:eastAsia="Times New Roman"/>
                <w:sz w:val="20"/>
                <w:szCs w:val="20"/>
              </w:rPr>
              <w:t>encuentra</w:t>
            </w:r>
            <w:r w:rsidRPr="00115938">
              <w:rPr>
                <w:rFonts w:eastAsia="Times New Roman"/>
                <w:color w:val="000000"/>
                <w:sz w:val="20"/>
                <w:szCs w:val="20"/>
              </w:rPr>
              <w:t xml:space="preserve"> en proceso de </w:t>
            </w:r>
            <w:r w:rsidRPr="00115938">
              <w:rPr>
                <w:rFonts w:eastAsia="Times New Roman"/>
                <w:sz w:val="20"/>
                <w:szCs w:val="20"/>
              </w:rPr>
              <w:t>investigación</w:t>
            </w:r>
            <w:r w:rsidRPr="00115938">
              <w:rPr>
                <w:rFonts w:eastAsia="Times New Roman"/>
                <w:color w:val="000000"/>
                <w:sz w:val="20"/>
                <w:szCs w:val="20"/>
              </w:rPr>
              <w:t>) que pueda afectar la integridad de la investigación y transgredir el Código Nacional de Integridad Científica del CONCYTEC</w:t>
            </w:r>
            <w:r w:rsidRPr="00115938">
              <w:rPr>
                <w:rFonts w:eastAsia="Times New Roman"/>
                <w:color w:val="000000"/>
                <w:sz w:val="24"/>
                <w:szCs w:val="24"/>
                <w:vertAlign w:val="superscript"/>
              </w:rPr>
              <w:footnoteReference w:id="19"/>
            </w:r>
            <w:r w:rsidRPr="00115938">
              <w:rPr>
                <w:rFonts w:eastAsia="Times New Roman"/>
                <w:color w:val="000000"/>
                <w:sz w:val="20"/>
                <w:szCs w:val="20"/>
              </w:rPr>
              <w:t xml:space="preserve">. </w:t>
            </w:r>
          </w:p>
        </w:tc>
        <w:tc>
          <w:tcPr>
            <w:tcW w:w="1701" w:type="dxa"/>
          </w:tcPr>
          <w:p w14:paraId="03017181"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3595C9B7" w14:textId="77777777" w:rsidTr="00A80DF4">
        <w:trPr>
          <w:trHeight w:val="705"/>
          <w:jc w:val="center"/>
        </w:trPr>
        <w:tc>
          <w:tcPr>
            <w:tcW w:w="8642" w:type="dxa"/>
          </w:tcPr>
          <w:p w14:paraId="72A69A56" w14:textId="77777777" w:rsidR="00115938" w:rsidRPr="00115938" w:rsidRDefault="00115938" w:rsidP="00115938">
            <w:pPr>
              <w:widowControl w:val="0"/>
              <w:numPr>
                <w:ilvl w:val="0"/>
                <w:numId w:val="43"/>
              </w:numPr>
              <w:spacing w:line="259" w:lineRule="auto"/>
              <w:ind w:left="492"/>
              <w:rPr>
                <w:rFonts w:eastAsia="Times New Roman"/>
                <w:color w:val="000000"/>
                <w:sz w:val="20"/>
                <w:szCs w:val="20"/>
              </w:rPr>
            </w:pPr>
            <w:r w:rsidRPr="00115938">
              <w:rPr>
                <w:rFonts w:eastAsia="Times New Roman"/>
                <w:color w:val="000000"/>
                <w:sz w:val="20"/>
                <w:szCs w:val="20"/>
              </w:rPr>
              <w:t xml:space="preserve">No se hará un manejo inadecuado de los datos del proyecto, ya que esto también se podría considerar como una mala conducta científica.  </w:t>
            </w:r>
          </w:p>
        </w:tc>
        <w:tc>
          <w:tcPr>
            <w:tcW w:w="1701" w:type="dxa"/>
          </w:tcPr>
          <w:p w14:paraId="7C7BD48B"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375E4C3D" w14:textId="77777777" w:rsidTr="00A80DF4">
        <w:trPr>
          <w:trHeight w:val="668"/>
          <w:jc w:val="center"/>
        </w:trPr>
        <w:tc>
          <w:tcPr>
            <w:tcW w:w="8642" w:type="dxa"/>
            <w:shd w:val="clear" w:color="auto" w:fill="D9D9D9"/>
            <w:vAlign w:val="center"/>
          </w:tcPr>
          <w:p w14:paraId="4E6836A4" w14:textId="77777777" w:rsidR="00115938" w:rsidRPr="00115938" w:rsidRDefault="00115938" w:rsidP="00115938">
            <w:pPr>
              <w:spacing w:line="259" w:lineRule="auto"/>
              <w:jc w:val="left"/>
              <w:rPr>
                <w:rFonts w:eastAsia="Times New Roman"/>
                <w:b/>
                <w:color w:val="000000"/>
                <w:sz w:val="20"/>
                <w:szCs w:val="20"/>
              </w:rPr>
            </w:pPr>
            <w:r w:rsidRPr="00115938">
              <w:rPr>
                <w:rFonts w:eastAsia="Times New Roman"/>
                <w:b/>
                <w:color w:val="000000"/>
                <w:sz w:val="20"/>
                <w:szCs w:val="20"/>
              </w:rPr>
              <w:t xml:space="preserve">ASPECTOS ÉTICOS PARA ESTUDIOS CON SERES HUMANOS Y ANIMALES </w:t>
            </w:r>
          </w:p>
          <w:p w14:paraId="0F04FE28" w14:textId="77777777" w:rsidR="00115938" w:rsidRPr="00115938" w:rsidRDefault="00115938" w:rsidP="00115938">
            <w:pPr>
              <w:spacing w:line="259" w:lineRule="auto"/>
              <w:jc w:val="left"/>
              <w:rPr>
                <w:rFonts w:eastAsia="Times New Roman"/>
                <w:color w:val="000000"/>
                <w:sz w:val="20"/>
                <w:szCs w:val="20"/>
              </w:rPr>
            </w:pPr>
            <w:r w:rsidRPr="00115938">
              <w:rPr>
                <w:rFonts w:eastAsia="Times New Roman"/>
                <w:b/>
                <w:color w:val="000000"/>
                <w:sz w:val="20"/>
                <w:szCs w:val="20"/>
              </w:rPr>
              <w:t>Si no aplican estos ítems a su propuesta marcar “NA (No Aplica)”</w:t>
            </w:r>
          </w:p>
        </w:tc>
        <w:tc>
          <w:tcPr>
            <w:tcW w:w="1701" w:type="dxa"/>
            <w:shd w:val="clear" w:color="auto" w:fill="D9D9D9"/>
          </w:tcPr>
          <w:p w14:paraId="4D97106F"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586FD89F" w14:textId="77777777" w:rsidTr="00A80DF4">
        <w:trPr>
          <w:trHeight w:val="880"/>
          <w:jc w:val="center"/>
        </w:trPr>
        <w:tc>
          <w:tcPr>
            <w:tcW w:w="8642" w:type="dxa"/>
            <w:vAlign w:val="center"/>
          </w:tcPr>
          <w:p w14:paraId="379F98CD" w14:textId="77777777" w:rsidR="00115938" w:rsidRPr="00115938" w:rsidRDefault="00115938" w:rsidP="00115938">
            <w:pPr>
              <w:widowControl w:val="0"/>
              <w:numPr>
                <w:ilvl w:val="0"/>
                <w:numId w:val="41"/>
              </w:numPr>
              <w:spacing w:line="259" w:lineRule="auto"/>
              <w:ind w:left="492"/>
              <w:rPr>
                <w:rFonts w:eastAsia="Times New Roman"/>
                <w:color w:val="000000"/>
                <w:sz w:val="20"/>
                <w:szCs w:val="20"/>
              </w:rPr>
            </w:pPr>
            <w:r w:rsidRPr="00115938">
              <w:rPr>
                <w:rFonts w:eastAsia="Times New Roman"/>
                <w:color w:val="000000"/>
                <w:sz w:val="20"/>
                <w:szCs w:val="20"/>
              </w:rPr>
              <w:t>Se cumplirá con las Consideraciones éticas para la investigación con seres humanos de acuerdo con lo establecido por el “Documento Técnico: Consideraciones éticas para la Investigación en Salud con Seres Humanos” del MINSA.</w:t>
            </w:r>
            <w:r w:rsidRPr="00115938">
              <w:rPr>
                <w:rFonts w:eastAsia="Times New Roman"/>
                <w:color w:val="000000"/>
                <w:sz w:val="20"/>
                <w:szCs w:val="20"/>
                <w:vertAlign w:val="superscript"/>
              </w:rPr>
              <w:footnoteReference w:id="20"/>
            </w:r>
          </w:p>
        </w:tc>
        <w:tc>
          <w:tcPr>
            <w:tcW w:w="1701" w:type="dxa"/>
          </w:tcPr>
          <w:p w14:paraId="00B5C5BF"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388924B7" w14:textId="77777777" w:rsidTr="00A80DF4">
        <w:trPr>
          <w:trHeight w:val="694"/>
          <w:jc w:val="center"/>
        </w:trPr>
        <w:tc>
          <w:tcPr>
            <w:tcW w:w="8642" w:type="dxa"/>
            <w:vAlign w:val="center"/>
          </w:tcPr>
          <w:p w14:paraId="55D63A5B" w14:textId="77777777" w:rsidR="00115938" w:rsidRPr="00115938" w:rsidRDefault="00115938" w:rsidP="00115938">
            <w:pPr>
              <w:widowControl w:val="0"/>
              <w:numPr>
                <w:ilvl w:val="0"/>
                <w:numId w:val="41"/>
              </w:numPr>
              <w:spacing w:line="259" w:lineRule="auto"/>
              <w:ind w:left="492"/>
              <w:rPr>
                <w:rFonts w:eastAsia="Times New Roman"/>
                <w:color w:val="000000"/>
                <w:sz w:val="20"/>
                <w:szCs w:val="20"/>
              </w:rPr>
            </w:pPr>
            <w:r w:rsidRPr="00115938">
              <w:rPr>
                <w:rFonts w:eastAsia="Times New Roman"/>
                <w:color w:val="000000"/>
                <w:sz w:val="20"/>
                <w:szCs w:val="20"/>
              </w:rPr>
              <w:t>Se cumplirá en caso aplique con los principios de la Declaración de Helsinki</w:t>
            </w:r>
            <w:r w:rsidRPr="00115938">
              <w:rPr>
                <w:rFonts w:eastAsia="Times New Roman"/>
                <w:color w:val="000000"/>
                <w:sz w:val="20"/>
                <w:szCs w:val="20"/>
                <w:vertAlign w:val="superscript"/>
              </w:rPr>
              <w:footnoteReference w:id="21"/>
            </w:r>
            <w:r w:rsidRPr="00115938">
              <w:rPr>
                <w:rFonts w:eastAsia="Times New Roman"/>
                <w:color w:val="000000"/>
                <w:sz w:val="20"/>
                <w:szCs w:val="20"/>
              </w:rPr>
              <w:t>, u otra normativa vigente.</w:t>
            </w:r>
          </w:p>
        </w:tc>
        <w:tc>
          <w:tcPr>
            <w:tcW w:w="1701" w:type="dxa"/>
          </w:tcPr>
          <w:p w14:paraId="16899E43"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0DACF91F" w14:textId="77777777" w:rsidTr="00A80DF4">
        <w:trPr>
          <w:trHeight w:val="973"/>
          <w:jc w:val="center"/>
        </w:trPr>
        <w:tc>
          <w:tcPr>
            <w:tcW w:w="8642" w:type="dxa"/>
            <w:vAlign w:val="center"/>
          </w:tcPr>
          <w:p w14:paraId="0052590D" w14:textId="77777777" w:rsidR="00115938" w:rsidRPr="00115938" w:rsidRDefault="00115938" w:rsidP="00115938">
            <w:pPr>
              <w:widowControl w:val="0"/>
              <w:numPr>
                <w:ilvl w:val="0"/>
                <w:numId w:val="41"/>
              </w:numPr>
              <w:spacing w:line="259" w:lineRule="auto"/>
              <w:ind w:left="492"/>
              <w:rPr>
                <w:rFonts w:eastAsia="Times New Roman"/>
                <w:color w:val="000000"/>
                <w:sz w:val="20"/>
                <w:szCs w:val="20"/>
              </w:rPr>
            </w:pPr>
            <w:r w:rsidRPr="00115938">
              <w:rPr>
                <w:rFonts w:eastAsia="Times New Roman"/>
                <w:color w:val="000000"/>
                <w:sz w:val="20"/>
                <w:szCs w:val="20"/>
              </w:rPr>
              <w:t>Cuando se utilice en el estudio material biológico o información confidencial de sujetos humanos en investigación, el estudio será revisado y aprobado por un comité de ética reconocido y registrado.</w:t>
            </w:r>
          </w:p>
        </w:tc>
        <w:tc>
          <w:tcPr>
            <w:tcW w:w="1701" w:type="dxa"/>
          </w:tcPr>
          <w:p w14:paraId="722EEFA8"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3FAEC484" w14:textId="77777777" w:rsidTr="00A80DF4">
        <w:trPr>
          <w:trHeight w:val="988"/>
          <w:jc w:val="center"/>
        </w:trPr>
        <w:tc>
          <w:tcPr>
            <w:tcW w:w="8642" w:type="dxa"/>
            <w:vAlign w:val="center"/>
          </w:tcPr>
          <w:p w14:paraId="3FDDCA24" w14:textId="77777777" w:rsidR="00115938" w:rsidRPr="00115938" w:rsidRDefault="00115938" w:rsidP="00115938">
            <w:pPr>
              <w:widowControl w:val="0"/>
              <w:numPr>
                <w:ilvl w:val="0"/>
                <w:numId w:val="41"/>
              </w:numPr>
              <w:spacing w:line="259" w:lineRule="auto"/>
              <w:ind w:left="492"/>
              <w:rPr>
                <w:rFonts w:eastAsia="Times New Roman"/>
                <w:color w:val="000000"/>
                <w:sz w:val="20"/>
                <w:szCs w:val="20"/>
              </w:rPr>
            </w:pPr>
            <w:r w:rsidRPr="00115938">
              <w:rPr>
                <w:rFonts w:eastAsia="Times New Roman"/>
                <w:color w:val="000000"/>
                <w:sz w:val="20"/>
                <w:szCs w:val="20"/>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1" w:type="dxa"/>
          </w:tcPr>
          <w:p w14:paraId="3AA0A38A"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2113AD78" w14:textId="77777777" w:rsidTr="00A80DF4">
        <w:trPr>
          <w:trHeight w:val="974"/>
          <w:jc w:val="center"/>
        </w:trPr>
        <w:tc>
          <w:tcPr>
            <w:tcW w:w="8642" w:type="dxa"/>
            <w:vAlign w:val="center"/>
          </w:tcPr>
          <w:p w14:paraId="2EB5DE8F" w14:textId="77777777" w:rsidR="00115938" w:rsidRPr="00115938" w:rsidRDefault="00115938" w:rsidP="00115938">
            <w:pPr>
              <w:widowControl w:val="0"/>
              <w:numPr>
                <w:ilvl w:val="0"/>
                <w:numId w:val="41"/>
              </w:numPr>
              <w:spacing w:line="259" w:lineRule="auto"/>
              <w:ind w:left="492"/>
              <w:rPr>
                <w:rFonts w:eastAsia="Times New Roman"/>
                <w:color w:val="000000"/>
                <w:sz w:val="20"/>
                <w:szCs w:val="20"/>
              </w:rPr>
            </w:pPr>
            <w:r w:rsidRPr="00115938">
              <w:rPr>
                <w:rFonts w:eastAsia="Times New Roman"/>
                <w:color w:val="000000"/>
                <w:sz w:val="20"/>
                <w:szCs w:val="20"/>
              </w:rPr>
              <w:t>Si el estudio es un ensayo clínico se presentará para su revisión, aprobación y registro en el Instituto Nacional de Salud (INS). Además, se cumplirá con los ítems del Reglamento de Ensayos Clínicos del INS</w:t>
            </w:r>
            <w:r w:rsidRPr="00115938">
              <w:rPr>
                <w:rFonts w:eastAsia="Times New Roman"/>
                <w:color w:val="000000"/>
                <w:sz w:val="20"/>
                <w:szCs w:val="20"/>
                <w:vertAlign w:val="superscript"/>
              </w:rPr>
              <w:footnoteReference w:id="22"/>
            </w:r>
            <w:r w:rsidRPr="00115938">
              <w:rPr>
                <w:rFonts w:eastAsia="Times New Roman"/>
                <w:color w:val="000000"/>
                <w:sz w:val="20"/>
                <w:szCs w:val="20"/>
              </w:rPr>
              <w:t>.</w:t>
            </w:r>
          </w:p>
        </w:tc>
        <w:tc>
          <w:tcPr>
            <w:tcW w:w="1701" w:type="dxa"/>
          </w:tcPr>
          <w:p w14:paraId="1227EF4A"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166A89FF" w14:textId="77777777" w:rsidTr="00A80DF4">
        <w:trPr>
          <w:trHeight w:val="2278"/>
          <w:jc w:val="center"/>
        </w:trPr>
        <w:tc>
          <w:tcPr>
            <w:tcW w:w="8642" w:type="dxa"/>
            <w:vAlign w:val="center"/>
          </w:tcPr>
          <w:p w14:paraId="0AF2A84B" w14:textId="77777777" w:rsidR="00115938" w:rsidRPr="00115938" w:rsidRDefault="00115938" w:rsidP="00115938">
            <w:pPr>
              <w:widowControl w:val="0"/>
              <w:numPr>
                <w:ilvl w:val="0"/>
                <w:numId w:val="41"/>
              </w:numPr>
              <w:spacing w:line="259" w:lineRule="auto"/>
              <w:ind w:left="492"/>
              <w:rPr>
                <w:rFonts w:eastAsia="Times New Roman"/>
                <w:color w:val="000000"/>
                <w:sz w:val="20"/>
                <w:szCs w:val="20"/>
              </w:rPr>
            </w:pPr>
            <w:r w:rsidRPr="00115938">
              <w:rPr>
                <w:rFonts w:eastAsia="Times New Roman"/>
                <w:color w:val="000000"/>
                <w:sz w:val="20"/>
                <w:szCs w:val="20"/>
              </w:rPr>
              <w:lastRenderedPageBreak/>
              <w:t xml:space="preserve">Cuando utilicemos animales de experimentación se cumplirá con las guías y regulaciones correspondientes, incluido la aprobación del estudio por un comité de ética para estudios con animales de experimentación en los siguientes casos: estudios donde se </w:t>
            </w:r>
            <w:r w:rsidRPr="00115938">
              <w:rPr>
                <w:rFonts w:eastAsia="Times New Roman"/>
                <w:sz w:val="20"/>
                <w:szCs w:val="20"/>
              </w:rPr>
              <w:t>prueban</w:t>
            </w:r>
            <w:r w:rsidRPr="00115938">
              <w:rPr>
                <w:rFonts w:eastAsia="Times New Roman"/>
                <w:color w:val="000000"/>
                <w:sz w:val="20"/>
                <w:szCs w:val="20"/>
              </w:rPr>
              <w:t xml:space="preserve">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1" w:type="dxa"/>
          </w:tcPr>
          <w:p w14:paraId="1A2EF49A"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45D18770" w14:textId="77777777" w:rsidTr="00A80DF4">
        <w:trPr>
          <w:trHeight w:val="555"/>
          <w:jc w:val="center"/>
        </w:trPr>
        <w:tc>
          <w:tcPr>
            <w:tcW w:w="8642" w:type="dxa"/>
            <w:shd w:val="clear" w:color="auto" w:fill="D9D9D9"/>
            <w:vAlign w:val="center"/>
          </w:tcPr>
          <w:p w14:paraId="103CAB25" w14:textId="77777777" w:rsidR="00115938" w:rsidRPr="00115938" w:rsidRDefault="00115938" w:rsidP="00115938">
            <w:pPr>
              <w:widowControl w:val="0"/>
              <w:spacing w:line="240" w:lineRule="auto"/>
              <w:jc w:val="left"/>
              <w:rPr>
                <w:rFonts w:eastAsia="Times New Roman"/>
                <w:b/>
                <w:color w:val="000000"/>
                <w:sz w:val="20"/>
                <w:szCs w:val="20"/>
              </w:rPr>
            </w:pPr>
            <w:r w:rsidRPr="00115938">
              <w:rPr>
                <w:rFonts w:eastAsia="Times New Roman"/>
                <w:b/>
                <w:color w:val="000000"/>
                <w:sz w:val="20"/>
                <w:szCs w:val="20"/>
              </w:rPr>
              <w:t>INCUMPLIMIENTO</w:t>
            </w:r>
          </w:p>
        </w:tc>
        <w:tc>
          <w:tcPr>
            <w:tcW w:w="1701" w:type="dxa"/>
            <w:shd w:val="clear" w:color="auto" w:fill="D9D9D9"/>
          </w:tcPr>
          <w:p w14:paraId="027E6411"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5F1FFD1B" w14:textId="77777777" w:rsidTr="00A80DF4">
        <w:trPr>
          <w:trHeight w:val="1397"/>
          <w:jc w:val="center"/>
        </w:trPr>
        <w:tc>
          <w:tcPr>
            <w:tcW w:w="8642" w:type="dxa"/>
          </w:tcPr>
          <w:p w14:paraId="1245B46D" w14:textId="77777777" w:rsidR="00115938" w:rsidRPr="00115938" w:rsidRDefault="00115938" w:rsidP="00115938">
            <w:pPr>
              <w:widowControl w:val="0"/>
              <w:numPr>
                <w:ilvl w:val="0"/>
                <w:numId w:val="44"/>
              </w:numPr>
              <w:spacing w:line="240" w:lineRule="auto"/>
              <w:ind w:left="455"/>
              <w:rPr>
                <w:rFonts w:eastAsia="Times New Roman"/>
                <w:color w:val="000000"/>
                <w:sz w:val="20"/>
                <w:szCs w:val="20"/>
              </w:rPr>
            </w:pPr>
            <w:r w:rsidRPr="00115938">
              <w:rPr>
                <w:rFonts w:eastAsia="Times New Roman"/>
                <w:color w:val="000000"/>
                <w:sz w:val="20"/>
                <w:szCs w:val="20"/>
              </w:rPr>
              <w:t xml:space="preserve">Si durante la elegibilidad, evaluación, selección y/o suscripción de contrato se identifica o se revela que (el RT y/o alguno de los </w:t>
            </w:r>
            <w:proofErr w:type="spellStart"/>
            <w:r w:rsidRPr="00115938">
              <w:rPr>
                <w:rFonts w:eastAsia="Times New Roman"/>
                <w:color w:val="000000"/>
                <w:sz w:val="20"/>
                <w:szCs w:val="20"/>
              </w:rPr>
              <w:t>co-investigadores</w:t>
            </w:r>
            <w:proofErr w:type="spellEnd"/>
            <w:r w:rsidRPr="00115938">
              <w:rPr>
                <w:rFonts w:eastAsia="Times New Roman"/>
                <w:color w:val="000000"/>
                <w:sz w:val="20"/>
                <w:szCs w:val="20"/>
              </w:rPr>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1" w:type="dxa"/>
          </w:tcPr>
          <w:p w14:paraId="172770D3" w14:textId="77777777" w:rsidR="00115938" w:rsidRPr="00115938" w:rsidRDefault="00115938" w:rsidP="00115938">
            <w:pPr>
              <w:widowControl w:val="0"/>
              <w:spacing w:line="240" w:lineRule="auto"/>
              <w:rPr>
                <w:rFonts w:eastAsia="Times New Roman"/>
                <w:color w:val="000000"/>
                <w:sz w:val="20"/>
                <w:szCs w:val="20"/>
              </w:rPr>
            </w:pPr>
          </w:p>
        </w:tc>
      </w:tr>
      <w:tr w:rsidR="00115938" w:rsidRPr="00115938" w14:paraId="23B110A9" w14:textId="77777777" w:rsidTr="00A80DF4">
        <w:trPr>
          <w:trHeight w:val="2075"/>
          <w:jc w:val="center"/>
        </w:trPr>
        <w:tc>
          <w:tcPr>
            <w:tcW w:w="8642" w:type="dxa"/>
          </w:tcPr>
          <w:p w14:paraId="693DE653" w14:textId="77777777" w:rsidR="00115938" w:rsidRPr="00115938" w:rsidRDefault="00115938" w:rsidP="00115938">
            <w:pPr>
              <w:widowControl w:val="0"/>
              <w:numPr>
                <w:ilvl w:val="0"/>
                <w:numId w:val="44"/>
              </w:numPr>
              <w:spacing w:line="240" w:lineRule="auto"/>
              <w:ind w:left="455"/>
              <w:rPr>
                <w:rFonts w:eastAsia="Times New Roman"/>
                <w:color w:val="000000"/>
                <w:sz w:val="20"/>
                <w:szCs w:val="20"/>
              </w:rPr>
            </w:pPr>
            <w:r w:rsidRPr="00115938">
              <w:rPr>
                <w:rFonts w:eastAsia="Times New Roman"/>
                <w:color w:val="000000"/>
                <w:sz w:val="20"/>
                <w:szCs w:val="20"/>
              </w:rPr>
              <w:t xml:space="preserve">Si durante la ejecución del proyecto se incumple con lo declarado en este documento y/o la propuesta presentada al PROCIENCIA y/o se revela que el RT o alguno de los </w:t>
            </w:r>
            <w:proofErr w:type="spellStart"/>
            <w:r w:rsidRPr="00115938">
              <w:rPr>
                <w:rFonts w:eastAsia="Times New Roman"/>
                <w:color w:val="000000"/>
                <w:sz w:val="20"/>
                <w:szCs w:val="20"/>
              </w:rPr>
              <w:t>co-investigadores</w:t>
            </w:r>
            <w:proofErr w:type="spellEnd"/>
            <w:r w:rsidRPr="00115938">
              <w:rPr>
                <w:rFonts w:eastAsia="Times New Roman"/>
                <w:color w:val="000000"/>
                <w:sz w:val="20"/>
                <w:szCs w:val="20"/>
              </w:rPr>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115938">
              <w:rPr>
                <w:rFonts w:eastAsia="Times New Roman"/>
                <w:color w:val="000000"/>
                <w:sz w:val="20"/>
                <w:szCs w:val="20"/>
              </w:rPr>
              <w:t>co-investigadores</w:t>
            </w:r>
            <w:proofErr w:type="spellEnd"/>
            <w:r w:rsidRPr="00115938">
              <w:rPr>
                <w:rFonts w:eastAsia="Times New Roman"/>
                <w:color w:val="000000"/>
                <w:sz w:val="20"/>
                <w:szCs w:val="20"/>
              </w:rPr>
              <w:t xml:space="preserve"> y/o entidad ejecutora.</w:t>
            </w:r>
          </w:p>
        </w:tc>
        <w:tc>
          <w:tcPr>
            <w:tcW w:w="1701" w:type="dxa"/>
          </w:tcPr>
          <w:p w14:paraId="06B9DF1D" w14:textId="77777777" w:rsidR="00115938" w:rsidRPr="00115938" w:rsidRDefault="00115938" w:rsidP="00115938">
            <w:pPr>
              <w:widowControl w:val="0"/>
              <w:spacing w:line="240" w:lineRule="auto"/>
              <w:rPr>
                <w:rFonts w:eastAsia="Times New Roman"/>
                <w:color w:val="000000"/>
                <w:sz w:val="20"/>
                <w:szCs w:val="20"/>
              </w:rPr>
            </w:pPr>
          </w:p>
        </w:tc>
      </w:tr>
    </w:tbl>
    <w:p w14:paraId="5AD8F4EA" w14:textId="77777777" w:rsidR="00115938" w:rsidRPr="00115938" w:rsidRDefault="00115938" w:rsidP="00115938">
      <w:pPr>
        <w:rPr>
          <w:rFonts w:eastAsia="Times New Roman"/>
          <w:color w:val="000000"/>
          <w:sz w:val="20"/>
          <w:szCs w:val="20"/>
          <w:u w:val="single"/>
        </w:rPr>
      </w:pPr>
    </w:p>
    <w:p w14:paraId="5038A6D3" w14:textId="77777777" w:rsidR="00115938" w:rsidRPr="00115938" w:rsidRDefault="00115938" w:rsidP="00115938">
      <w:pPr>
        <w:rPr>
          <w:rFonts w:eastAsia="Times New Roman"/>
          <w:color w:val="000000"/>
          <w:sz w:val="20"/>
          <w:szCs w:val="20"/>
          <w:u w:val="single"/>
        </w:rPr>
      </w:pPr>
    </w:p>
    <w:p w14:paraId="2864C31F" w14:textId="77777777" w:rsidR="00115938" w:rsidRPr="00115938" w:rsidRDefault="00115938" w:rsidP="00115938">
      <w:pPr>
        <w:rPr>
          <w:rFonts w:eastAsia="Times New Roman"/>
          <w:color w:val="000000"/>
          <w:sz w:val="20"/>
          <w:szCs w:val="20"/>
          <w:u w:val="single"/>
        </w:rPr>
      </w:pPr>
    </w:p>
    <w:p w14:paraId="3C9E4744" w14:textId="77777777" w:rsidR="00115938" w:rsidRPr="00115938" w:rsidRDefault="00115938" w:rsidP="00115938">
      <w:pPr>
        <w:rPr>
          <w:rFonts w:eastAsia="Times New Roman"/>
          <w:sz w:val="20"/>
          <w:szCs w:val="20"/>
        </w:rPr>
      </w:pPr>
    </w:p>
    <w:p w14:paraId="1F20CEBA" w14:textId="77777777" w:rsidR="00115938" w:rsidRPr="00115938" w:rsidRDefault="00115938" w:rsidP="00115938">
      <w:pPr>
        <w:rPr>
          <w:rFonts w:eastAsia="Times New Roman"/>
          <w:sz w:val="20"/>
          <w:szCs w:val="20"/>
        </w:rPr>
      </w:pPr>
    </w:p>
    <w:p w14:paraId="48A772F0" w14:textId="77777777" w:rsidR="00115938" w:rsidRPr="00115938" w:rsidRDefault="00115938" w:rsidP="00115938">
      <w:pPr>
        <w:rPr>
          <w:rFonts w:eastAsia="Times New Roman"/>
          <w:sz w:val="20"/>
          <w:szCs w:val="20"/>
        </w:rPr>
      </w:pPr>
    </w:p>
    <w:p w14:paraId="5AF131F5" w14:textId="77777777" w:rsidR="00115938" w:rsidRPr="00115938" w:rsidRDefault="00115938" w:rsidP="00115938">
      <w:pPr>
        <w:rPr>
          <w:rFonts w:eastAsia="Times New Roman"/>
          <w:sz w:val="20"/>
          <w:szCs w:val="20"/>
        </w:rPr>
      </w:pPr>
      <w:r w:rsidRPr="00115938">
        <w:rPr>
          <w:rFonts w:eastAsia="Times New Roman"/>
          <w:sz w:val="20"/>
          <w:szCs w:val="20"/>
        </w:rPr>
        <w:t>_________________________________________</w:t>
      </w:r>
    </w:p>
    <w:p w14:paraId="72167CDC" w14:textId="77777777" w:rsidR="00115938" w:rsidRPr="00115938" w:rsidRDefault="00115938" w:rsidP="00115938">
      <w:pPr>
        <w:jc w:val="left"/>
        <w:rPr>
          <w:rFonts w:eastAsia="Times New Roman"/>
          <w:sz w:val="20"/>
          <w:szCs w:val="20"/>
        </w:rPr>
      </w:pPr>
      <w:r w:rsidRPr="00115938">
        <w:rPr>
          <w:rFonts w:eastAsia="Times New Roman"/>
          <w:sz w:val="20"/>
          <w:szCs w:val="20"/>
        </w:rPr>
        <w:t xml:space="preserve">FIRMA </w:t>
      </w:r>
    </w:p>
    <w:p w14:paraId="63C10399" w14:textId="77777777" w:rsidR="00115938" w:rsidRPr="00115938" w:rsidRDefault="00115938" w:rsidP="00115938">
      <w:pPr>
        <w:jc w:val="left"/>
        <w:rPr>
          <w:rFonts w:eastAsia="Times New Roman"/>
          <w:sz w:val="20"/>
          <w:szCs w:val="20"/>
        </w:rPr>
      </w:pPr>
      <w:r w:rsidRPr="00115938">
        <w:rPr>
          <w:rFonts w:eastAsia="Times New Roman"/>
          <w:sz w:val="20"/>
          <w:szCs w:val="20"/>
        </w:rPr>
        <w:t xml:space="preserve">NOMBRES Y APELLIDOS DEL RESPONSABLE TÉCNICO </w:t>
      </w:r>
    </w:p>
    <w:p w14:paraId="0F9ADE3B" w14:textId="05494E87" w:rsidR="007363E6" w:rsidRPr="008D6C91" w:rsidRDefault="00115938">
      <w:pPr>
        <w:jc w:val="left"/>
        <w:rPr>
          <w:sz w:val="20"/>
          <w:szCs w:val="20"/>
        </w:rPr>
      </w:pPr>
      <w:proofErr w:type="spellStart"/>
      <w:r w:rsidRPr="00115938">
        <w:rPr>
          <w:rFonts w:eastAsia="Times New Roman"/>
          <w:sz w:val="20"/>
          <w:szCs w:val="20"/>
        </w:rPr>
        <w:t>N°</w:t>
      </w:r>
      <w:proofErr w:type="spellEnd"/>
      <w:r w:rsidRPr="00115938">
        <w:rPr>
          <w:rFonts w:eastAsia="Times New Roman"/>
          <w:sz w:val="20"/>
          <w:szCs w:val="20"/>
        </w:rPr>
        <w:t xml:space="preserve"> DNI:</w:t>
      </w:r>
    </w:p>
    <w:p w14:paraId="434C3E06" w14:textId="77777777" w:rsidR="007363E6" w:rsidRPr="008D6C91" w:rsidRDefault="007363E6">
      <w:pPr>
        <w:pBdr>
          <w:top w:val="nil"/>
          <w:left w:val="nil"/>
          <w:bottom w:val="nil"/>
          <w:right w:val="nil"/>
          <w:between w:val="nil"/>
        </w:pBdr>
        <w:rPr>
          <w:color w:val="000000"/>
          <w:sz w:val="20"/>
          <w:szCs w:val="20"/>
          <w:u w:val="single"/>
        </w:rPr>
      </w:pPr>
    </w:p>
    <w:p w14:paraId="5EF435AF" w14:textId="77777777" w:rsidR="007363E6" w:rsidRDefault="007363E6">
      <w:pPr>
        <w:pBdr>
          <w:top w:val="nil"/>
          <w:left w:val="nil"/>
          <w:bottom w:val="nil"/>
          <w:right w:val="nil"/>
          <w:between w:val="nil"/>
        </w:pBdr>
        <w:rPr>
          <w:color w:val="000000"/>
          <w:sz w:val="20"/>
          <w:szCs w:val="20"/>
          <w:u w:val="single"/>
        </w:rPr>
      </w:pPr>
    </w:p>
    <w:p w14:paraId="1389CE51" w14:textId="77777777" w:rsidR="00711042" w:rsidRDefault="00711042">
      <w:pPr>
        <w:pBdr>
          <w:top w:val="nil"/>
          <w:left w:val="nil"/>
          <w:bottom w:val="nil"/>
          <w:right w:val="nil"/>
          <w:between w:val="nil"/>
        </w:pBdr>
        <w:rPr>
          <w:color w:val="000000"/>
          <w:sz w:val="20"/>
          <w:szCs w:val="20"/>
          <w:u w:val="single"/>
        </w:rPr>
      </w:pPr>
    </w:p>
    <w:p w14:paraId="6CD6E255" w14:textId="77777777" w:rsidR="00711042" w:rsidRDefault="00711042">
      <w:pPr>
        <w:pBdr>
          <w:top w:val="nil"/>
          <w:left w:val="nil"/>
          <w:bottom w:val="nil"/>
          <w:right w:val="nil"/>
          <w:between w:val="nil"/>
        </w:pBdr>
        <w:rPr>
          <w:color w:val="000000"/>
          <w:sz w:val="20"/>
          <w:szCs w:val="20"/>
          <w:u w:val="single"/>
        </w:rPr>
      </w:pPr>
    </w:p>
    <w:p w14:paraId="7B6E04CB" w14:textId="46BAC6FF" w:rsidR="00711042" w:rsidRDefault="00711042">
      <w:pPr>
        <w:rPr>
          <w:color w:val="000000"/>
          <w:sz w:val="20"/>
          <w:szCs w:val="20"/>
          <w:u w:val="single"/>
        </w:rPr>
      </w:pPr>
      <w:r>
        <w:rPr>
          <w:color w:val="000000"/>
          <w:sz w:val="20"/>
          <w:szCs w:val="20"/>
          <w:u w:val="single"/>
        </w:rPr>
        <w:br w:type="page"/>
      </w:r>
    </w:p>
    <w:p w14:paraId="72B477EF" w14:textId="732D0A6C" w:rsidR="00711042" w:rsidRPr="008D6C91" w:rsidRDefault="00711042" w:rsidP="00711042">
      <w:pPr>
        <w:pStyle w:val="Ttulo1"/>
        <w:numPr>
          <w:ilvl w:val="0"/>
          <w:numId w:val="0"/>
        </w:numPr>
        <w:tabs>
          <w:tab w:val="left" w:pos="6358"/>
        </w:tabs>
      </w:pPr>
      <w:bookmarkStart w:id="33" w:name="_Toc178155468"/>
      <w:r w:rsidRPr="008D6C91">
        <w:lastRenderedPageBreak/>
        <w:t xml:space="preserve">Anexo </w:t>
      </w:r>
      <w:r>
        <w:t>10</w:t>
      </w:r>
      <w:r w:rsidRPr="008D6C91">
        <w:t xml:space="preserve">: </w:t>
      </w:r>
      <w:r w:rsidR="00405810">
        <w:t>GUÍA DEL PLAN DE GESTIÓN DE DATOS DE INVESTIGACIÓN</w:t>
      </w:r>
      <w:bookmarkEnd w:id="33"/>
    </w:p>
    <w:p w14:paraId="77B65A0C" w14:textId="78EF2545" w:rsidR="00711042" w:rsidRPr="00711042" w:rsidRDefault="00711042" w:rsidP="00711042">
      <w:pPr>
        <w:rPr>
          <w:rFonts w:ascii="Times New Roman" w:hAnsi="Times New Roman" w:cs="Times New Roman"/>
          <w:lang w:val="es"/>
        </w:rPr>
      </w:pPr>
    </w:p>
    <w:p w14:paraId="29A97CFD" w14:textId="77777777" w:rsidR="00711042" w:rsidRPr="00711042" w:rsidRDefault="00711042" w:rsidP="00711042">
      <w:pPr>
        <w:widowControl w:val="0"/>
        <w:spacing w:before="1" w:line="240" w:lineRule="auto"/>
        <w:ind w:left="653" w:right="1088" w:hanging="4"/>
        <w:rPr>
          <w:rFonts w:ascii="Times New Roman" w:eastAsia="Arial Narrow" w:hAnsi="Times New Roman" w:cs="Times New Roman"/>
          <w:b/>
          <w:lang w:val="es"/>
        </w:rPr>
      </w:pPr>
      <w:bookmarkStart w:id="34" w:name="_qdukl8hfvihc" w:colFirst="0" w:colLast="0"/>
      <w:bookmarkEnd w:id="34"/>
    </w:p>
    <w:p w14:paraId="662CCED9" w14:textId="77777777" w:rsidR="00711042" w:rsidRPr="00711042" w:rsidRDefault="00711042" w:rsidP="00711042">
      <w:pPr>
        <w:widowControl w:val="0"/>
        <w:spacing w:before="1" w:line="240" w:lineRule="auto"/>
        <w:ind w:left="653" w:right="1088" w:hanging="4"/>
        <w:rPr>
          <w:rFonts w:ascii="Times New Roman" w:eastAsia="Arial Narrow" w:hAnsi="Times New Roman" w:cs="Times New Roman"/>
          <w:b/>
          <w:lang w:val="es"/>
        </w:rPr>
      </w:pPr>
      <w:bookmarkStart w:id="35" w:name="_5pg8njroegvx" w:colFirst="0" w:colLast="0"/>
      <w:bookmarkEnd w:id="35"/>
    </w:p>
    <w:p w14:paraId="60084BF9" w14:textId="77777777" w:rsidR="00711042" w:rsidRPr="00711042" w:rsidRDefault="00711042" w:rsidP="00711042">
      <w:pPr>
        <w:widowControl w:val="0"/>
        <w:spacing w:before="1" w:line="240" w:lineRule="auto"/>
        <w:ind w:left="653" w:right="1088" w:hanging="4"/>
        <w:rPr>
          <w:rFonts w:ascii="Times New Roman" w:eastAsia="Arial Narrow" w:hAnsi="Times New Roman" w:cs="Times New Roman"/>
          <w:b/>
          <w:lang w:val="es"/>
        </w:rPr>
      </w:pPr>
      <w:bookmarkStart w:id="36" w:name="_l5huvyv7pcj6" w:colFirst="0" w:colLast="0"/>
      <w:bookmarkEnd w:id="36"/>
    </w:p>
    <w:p w14:paraId="395773F0" w14:textId="77777777" w:rsidR="00711042" w:rsidRPr="00711042" w:rsidRDefault="00711042" w:rsidP="00711042">
      <w:pPr>
        <w:widowControl w:val="0"/>
        <w:spacing w:before="1" w:line="240" w:lineRule="auto"/>
        <w:ind w:left="653" w:right="1088" w:hanging="4"/>
        <w:rPr>
          <w:rFonts w:ascii="Times New Roman" w:eastAsia="Arial Narrow" w:hAnsi="Times New Roman" w:cs="Times New Roman"/>
          <w:b/>
          <w:lang w:val="es"/>
        </w:rPr>
      </w:pPr>
      <w:bookmarkStart w:id="37" w:name="_bkfwop3un5e" w:colFirst="0" w:colLast="0"/>
      <w:bookmarkEnd w:id="37"/>
    </w:p>
    <w:p w14:paraId="6B0787EA" w14:textId="77777777" w:rsidR="00711042" w:rsidRPr="00711042" w:rsidRDefault="00711042" w:rsidP="00711042">
      <w:pPr>
        <w:widowControl w:val="0"/>
        <w:spacing w:before="1" w:line="240" w:lineRule="auto"/>
        <w:ind w:left="653" w:right="1088" w:hanging="4"/>
        <w:rPr>
          <w:rFonts w:ascii="Times New Roman" w:eastAsia="Arial Narrow" w:hAnsi="Times New Roman" w:cs="Times New Roman"/>
          <w:b/>
          <w:lang w:val="es"/>
        </w:rPr>
      </w:pPr>
      <w:bookmarkStart w:id="38" w:name="_o96jfah1i65o" w:colFirst="0" w:colLast="0"/>
      <w:bookmarkEnd w:id="38"/>
    </w:p>
    <w:p w14:paraId="1AF61206" w14:textId="77777777" w:rsidR="00711042" w:rsidRPr="00711042" w:rsidRDefault="00711042" w:rsidP="00711042">
      <w:pPr>
        <w:jc w:val="left"/>
        <w:rPr>
          <w:lang w:val="es"/>
        </w:rPr>
      </w:pPr>
    </w:p>
    <w:p w14:paraId="6D1E26F3" w14:textId="77777777" w:rsidR="00711042" w:rsidRPr="00711042" w:rsidRDefault="00711042" w:rsidP="00711042">
      <w:pPr>
        <w:jc w:val="left"/>
        <w:rPr>
          <w:lang w:val="es"/>
        </w:rPr>
      </w:pPr>
    </w:p>
    <w:p w14:paraId="38C93003" w14:textId="77777777" w:rsidR="00711042" w:rsidRPr="00711042" w:rsidRDefault="00711042" w:rsidP="00711042">
      <w:pPr>
        <w:widowControl w:val="0"/>
        <w:spacing w:before="1" w:line="240" w:lineRule="auto"/>
        <w:ind w:left="653" w:right="1088" w:hanging="4"/>
        <w:rPr>
          <w:rFonts w:ascii="Times New Roman" w:eastAsia="Arial Narrow" w:hAnsi="Times New Roman" w:cs="Times New Roman"/>
          <w:b/>
          <w:lang w:val="es"/>
        </w:rPr>
      </w:pPr>
      <w:bookmarkStart w:id="39" w:name="_s0tu0uuajy3r" w:colFirst="0" w:colLast="0"/>
      <w:bookmarkEnd w:id="39"/>
    </w:p>
    <w:p w14:paraId="1943C71F" w14:textId="77777777" w:rsidR="00711042" w:rsidRPr="00711042" w:rsidRDefault="00711042" w:rsidP="00711042">
      <w:pPr>
        <w:widowControl w:val="0"/>
        <w:spacing w:before="1" w:line="240" w:lineRule="auto"/>
        <w:ind w:left="653" w:right="1088" w:hanging="4"/>
        <w:jc w:val="center"/>
        <w:rPr>
          <w:rFonts w:ascii="Times New Roman" w:eastAsia="Arial Narrow" w:hAnsi="Times New Roman" w:cs="Times New Roman"/>
          <w:b/>
          <w:sz w:val="40"/>
          <w:szCs w:val="40"/>
          <w:lang w:val="es"/>
        </w:rPr>
      </w:pPr>
      <w:bookmarkStart w:id="40" w:name="_70lxqo4xw25u" w:colFirst="0" w:colLast="0"/>
      <w:bookmarkEnd w:id="40"/>
    </w:p>
    <w:p w14:paraId="583AB68B" w14:textId="77777777" w:rsidR="00711042" w:rsidRPr="00711042" w:rsidRDefault="00711042" w:rsidP="00711042">
      <w:pPr>
        <w:widowControl w:val="0"/>
        <w:spacing w:before="1" w:line="240" w:lineRule="auto"/>
        <w:ind w:left="653" w:right="1088" w:hanging="4"/>
        <w:jc w:val="center"/>
        <w:rPr>
          <w:rFonts w:ascii="Times New Roman" w:eastAsia="Arial Narrow" w:hAnsi="Times New Roman" w:cs="Times New Roman"/>
          <w:b/>
          <w:sz w:val="40"/>
          <w:szCs w:val="40"/>
          <w:lang w:val="es"/>
        </w:rPr>
      </w:pPr>
      <w:bookmarkStart w:id="41" w:name="_mfkwsgw1yzni" w:colFirst="0" w:colLast="0"/>
      <w:bookmarkEnd w:id="41"/>
      <w:r w:rsidRPr="00711042">
        <w:rPr>
          <w:rFonts w:ascii="Times New Roman" w:eastAsia="Arial Narrow" w:hAnsi="Times New Roman" w:cs="Times New Roman"/>
          <w:b/>
          <w:sz w:val="40"/>
          <w:szCs w:val="40"/>
          <w:lang w:val="es"/>
        </w:rPr>
        <w:t>Guía Plan de Gestión de Datos de Investigación</w:t>
      </w:r>
    </w:p>
    <w:p w14:paraId="5F79DADF" w14:textId="77777777" w:rsidR="00711042" w:rsidRPr="00711042" w:rsidRDefault="00711042" w:rsidP="00711042">
      <w:pPr>
        <w:rPr>
          <w:rFonts w:ascii="Times New Roman" w:hAnsi="Times New Roman" w:cs="Times New Roman"/>
          <w:lang w:val="es"/>
        </w:rPr>
      </w:pPr>
    </w:p>
    <w:p w14:paraId="60CE77D3" w14:textId="77777777" w:rsidR="00711042" w:rsidRPr="00711042" w:rsidRDefault="00711042" w:rsidP="00711042">
      <w:pPr>
        <w:rPr>
          <w:rFonts w:ascii="Times New Roman" w:hAnsi="Times New Roman" w:cs="Times New Roman"/>
          <w:lang w:val="es"/>
        </w:rPr>
      </w:pPr>
    </w:p>
    <w:p w14:paraId="6BD7B92F" w14:textId="77777777" w:rsidR="00711042" w:rsidRPr="00711042" w:rsidRDefault="00711042" w:rsidP="00711042">
      <w:pPr>
        <w:rPr>
          <w:rFonts w:ascii="Times New Roman" w:hAnsi="Times New Roman" w:cs="Times New Roman"/>
          <w:lang w:val="es"/>
        </w:rPr>
      </w:pPr>
    </w:p>
    <w:p w14:paraId="4DE8309E" w14:textId="77777777" w:rsidR="00711042" w:rsidRPr="00711042" w:rsidRDefault="00711042" w:rsidP="00711042">
      <w:pPr>
        <w:rPr>
          <w:rFonts w:ascii="Times New Roman" w:hAnsi="Times New Roman" w:cs="Times New Roman"/>
          <w:lang w:val="es"/>
        </w:rPr>
      </w:pPr>
    </w:p>
    <w:p w14:paraId="5F9DF0A4" w14:textId="77777777" w:rsidR="00711042" w:rsidRPr="00711042" w:rsidRDefault="00711042" w:rsidP="00711042">
      <w:pPr>
        <w:widowControl w:val="0"/>
        <w:spacing w:line="240" w:lineRule="auto"/>
        <w:rPr>
          <w:rFonts w:ascii="Times New Roman" w:eastAsia="Tahoma" w:hAnsi="Times New Roman" w:cs="Times New Roman"/>
          <w:b/>
          <w:lang w:val="es"/>
        </w:rPr>
      </w:pPr>
    </w:p>
    <w:p w14:paraId="4925BC36" w14:textId="77777777" w:rsidR="00711042" w:rsidRPr="00711042" w:rsidRDefault="00711042" w:rsidP="00711042">
      <w:pPr>
        <w:widowControl w:val="0"/>
        <w:spacing w:line="240" w:lineRule="auto"/>
        <w:rPr>
          <w:rFonts w:ascii="Times New Roman" w:hAnsi="Times New Roman" w:cs="Times New Roman"/>
          <w:lang w:val="es"/>
        </w:rPr>
      </w:pPr>
    </w:p>
    <w:p w14:paraId="47B24E64" w14:textId="77777777" w:rsidR="00711042" w:rsidRPr="00711042" w:rsidRDefault="00711042" w:rsidP="00711042">
      <w:pPr>
        <w:widowControl w:val="0"/>
        <w:spacing w:line="240" w:lineRule="auto"/>
        <w:rPr>
          <w:rFonts w:ascii="Times New Roman" w:hAnsi="Times New Roman" w:cs="Times New Roman"/>
          <w:lang w:val="es"/>
        </w:rPr>
      </w:pPr>
    </w:p>
    <w:p w14:paraId="1E7625F3" w14:textId="77777777" w:rsidR="00711042" w:rsidRPr="00711042" w:rsidRDefault="00711042" w:rsidP="00711042">
      <w:pPr>
        <w:widowControl w:val="0"/>
        <w:spacing w:line="240" w:lineRule="auto"/>
        <w:rPr>
          <w:rFonts w:ascii="Times New Roman" w:hAnsi="Times New Roman" w:cs="Times New Roman"/>
          <w:lang w:val="es"/>
        </w:rPr>
      </w:pPr>
    </w:p>
    <w:p w14:paraId="359AAA07" w14:textId="77777777" w:rsidR="00711042" w:rsidRPr="00711042" w:rsidRDefault="00711042" w:rsidP="00711042">
      <w:pPr>
        <w:widowControl w:val="0"/>
        <w:spacing w:line="240" w:lineRule="auto"/>
        <w:rPr>
          <w:rFonts w:ascii="Times New Roman" w:hAnsi="Times New Roman" w:cs="Times New Roman"/>
          <w:lang w:val="es"/>
        </w:rPr>
      </w:pPr>
    </w:p>
    <w:p w14:paraId="0979A4B7" w14:textId="77777777" w:rsidR="00711042" w:rsidRPr="00711042" w:rsidRDefault="00711042" w:rsidP="00711042">
      <w:pPr>
        <w:widowControl w:val="0"/>
        <w:spacing w:line="240" w:lineRule="auto"/>
        <w:rPr>
          <w:rFonts w:ascii="Times New Roman" w:hAnsi="Times New Roman" w:cs="Times New Roman"/>
          <w:lang w:val="es"/>
        </w:rPr>
      </w:pPr>
    </w:p>
    <w:p w14:paraId="1AB0AF9D" w14:textId="77777777" w:rsidR="00711042" w:rsidRPr="00711042" w:rsidRDefault="00711042" w:rsidP="00711042">
      <w:pPr>
        <w:widowControl w:val="0"/>
        <w:spacing w:line="240" w:lineRule="auto"/>
        <w:rPr>
          <w:rFonts w:ascii="Times New Roman" w:hAnsi="Times New Roman" w:cs="Times New Roman"/>
          <w:lang w:val="es"/>
        </w:rPr>
      </w:pPr>
    </w:p>
    <w:p w14:paraId="074DD72E" w14:textId="77777777" w:rsidR="00711042" w:rsidRPr="00711042" w:rsidRDefault="00711042" w:rsidP="00711042">
      <w:pPr>
        <w:widowControl w:val="0"/>
        <w:spacing w:line="240" w:lineRule="auto"/>
        <w:rPr>
          <w:rFonts w:ascii="Times New Roman" w:hAnsi="Times New Roman" w:cs="Times New Roman"/>
          <w:lang w:val="es"/>
        </w:rPr>
      </w:pPr>
    </w:p>
    <w:p w14:paraId="5044BB94" w14:textId="77777777" w:rsidR="00711042" w:rsidRPr="00711042" w:rsidRDefault="00711042" w:rsidP="00711042">
      <w:pPr>
        <w:widowControl w:val="0"/>
        <w:spacing w:line="240" w:lineRule="auto"/>
        <w:rPr>
          <w:rFonts w:ascii="Times New Roman" w:hAnsi="Times New Roman" w:cs="Times New Roman"/>
          <w:lang w:val="es"/>
        </w:rPr>
      </w:pPr>
    </w:p>
    <w:p w14:paraId="77DCFB9F" w14:textId="77777777" w:rsidR="00711042" w:rsidRPr="00711042" w:rsidRDefault="00711042" w:rsidP="00711042">
      <w:pPr>
        <w:widowControl w:val="0"/>
        <w:spacing w:line="240" w:lineRule="auto"/>
        <w:rPr>
          <w:rFonts w:ascii="Times New Roman" w:hAnsi="Times New Roman" w:cs="Times New Roman"/>
          <w:lang w:val="es"/>
        </w:rPr>
      </w:pPr>
    </w:p>
    <w:p w14:paraId="73AE0150" w14:textId="77777777" w:rsidR="00711042" w:rsidRPr="00711042" w:rsidRDefault="00711042" w:rsidP="00711042">
      <w:pPr>
        <w:widowControl w:val="0"/>
        <w:spacing w:line="240" w:lineRule="auto"/>
        <w:rPr>
          <w:rFonts w:ascii="Times New Roman" w:hAnsi="Times New Roman" w:cs="Times New Roman"/>
          <w:lang w:val="es"/>
        </w:rPr>
      </w:pPr>
    </w:p>
    <w:p w14:paraId="75755252" w14:textId="77777777" w:rsidR="00711042" w:rsidRPr="00711042" w:rsidRDefault="00711042" w:rsidP="00711042">
      <w:pPr>
        <w:widowControl w:val="0"/>
        <w:spacing w:line="240" w:lineRule="auto"/>
        <w:rPr>
          <w:rFonts w:ascii="Times New Roman" w:hAnsi="Times New Roman" w:cs="Times New Roman"/>
          <w:lang w:val="es"/>
        </w:rPr>
      </w:pPr>
    </w:p>
    <w:p w14:paraId="30E40229" w14:textId="77777777" w:rsidR="00711042" w:rsidRPr="00711042" w:rsidRDefault="00711042" w:rsidP="00711042">
      <w:pPr>
        <w:widowControl w:val="0"/>
        <w:spacing w:line="240" w:lineRule="auto"/>
        <w:rPr>
          <w:rFonts w:ascii="Times New Roman" w:hAnsi="Times New Roman" w:cs="Times New Roman"/>
          <w:lang w:val="es"/>
        </w:rPr>
      </w:pPr>
    </w:p>
    <w:p w14:paraId="3633A7CD" w14:textId="77777777" w:rsidR="00711042" w:rsidRPr="00711042" w:rsidRDefault="00711042" w:rsidP="00711042">
      <w:pPr>
        <w:widowControl w:val="0"/>
        <w:spacing w:line="240" w:lineRule="auto"/>
        <w:rPr>
          <w:rFonts w:ascii="Times New Roman" w:hAnsi="Times New Roman" w:cs="Times New Roman"/>
          <w:lang w:val="es"/>
        </w:rPr>
      </w:pPr>
    </w:p>
    <w:p w14:paraId="76B93331" w14:textId="77777777" w:rsidR="00711042" w:rsidRPr="00711042" w:rsidRDefault="00711042" w:rsidP="00711042">
      <w:pPr>
        <w:widowControl w:val="0"/>
        <w:spacing w:line="240" w:lineRule="auto"/>
        <w:rPr>
          <w:rFonts w:ascii="Times New Roman" w:hAnsi="Times New Roman" w:cs="Times New Roman"/>
          <w:lang w:val="es"/>
        </w:rPr>
      </w:pPr>
    </w:p>
    <w:p w14:paraId="39EDE932" w14:textId="77777777" w:rsidR="00711042" w:rsidRPr="00711042" w:rsidRDefault="00711042" w:rsidP="00711042">
      <w:pPr>
        <w:widowControl w:val="0"/>
        <w:spacing w:line="240" w:lineRule="auto"/>
        <w:rPr>
          <w:rFonts w:ascii="Times New Roman" w:hAnsi="Times New Roman" w:cs="Times New Roman"/>
          <w:lang w:val="es"/>
        </w:rPr>
      </w:pPr>
    </w:p>
    <w:p w14:paraId="7717E985" w14:textId="77777777" w:rsidR="00711042" w:rsidRPr="00711042" w:rsidRDefault="00711042" w:rsidP="00711042">
      <w:pPr>
        <w:widowControl w:val="0"/>
        <w:spacing w:line="240" w:lineRule="auto"/>
        <w:rPr>
          <w:rFonts w:ascii="Times New Roman" w:hAnsi="Times New Roman" w:cs="Times New Roman"/>
          <w:lang w:val="es"/>
        </w:rPr>
      </w:pPr>
    </w:p>
    <w:p w14:paraId="6B6682A8" w14:textId="77777777" w:rsidR="00711042" w:rsidRPr="00711042" w:rsidRDefault="00711042" w:rsidP="00711042">
      <w:pPr>
        <w:widowControl w:val="0"/>
        <w:spacing w:line="240" w:lineRule="auto"/>
        <w:rPr>
          <w:rFonts w:ascii="Times New Roman" w:hAnsi="Times New Roman" w:cs="Times New Roman"/>
          <w:lang w:val="es"/>
        </w:rPr>
      </w:pPr>
    </w:p>
    <w:p w14:paraId="56AF643C" w14:textId="77777777" w:rsidR="00711042" w:rsidRPr="00711042" w:rsidRDefault="00711042" w:rsidP="00711042">
      <w:pPr>
        <w:widowControl w:val="0"/>
        <w:spacing w:line="240" w:lineRule="auto"/>
        <w:rPr>
          <w:rFonts w:ascii="Times New Roman" w:hAnsi="Times New Roman" w:cs="Times New Roman"/>
          <w:lang w:val="es"/>
        </w:rPr>
      </w:pPr>
    </w:p>
    <w:p w14:paraId="21A53FB8" w14:textId="77777777" w:rsidR="00711042" w:rsidRPr="00711042" w:rsidRDefault="00711042" w:rsidP="00711042">
      <w:pPr>
        <w:widowControl w:val="0"/>
        <w:spacing w:line="240" w:lineRule="auto"/>
        <w:rPr>
          <w:rFonts w:ascii="Times New Roman" w:hAnsi="Times New Roman" w:cs="Times New Roman"/>
          <w:lang w:val="es"/>
        </w:rPr>
      </w:pPr>
    </w:p>
    <w:p w14:paraId="5B8A3B3A" w14:textId="77777777" w:rsidR="00711042" w:rsidRPr="00711042" w:rsidRDefault="00711042" w:rsidP="00711042">
      <w:pPr>
        <w:widowControl w:val="0"/>
        <w:spacing w:line="240" w:lineRule="auto"/>
        <w:rPr>
          <w:rFonts w:ascii="Times New Roman" w:hAnsi="Times New Roman" w:cs="Times New Roman"/>
          <w:lang w:val="es"/>
        </w:rPr>
      </w:pPr>
    </w:p>
    <w:p w14:paraId="610F018D" w14:textId="77777777" w:rsidR="00711042" w:rsidRPr="00711042" w:rsidRDefault="00711042" w:rsidP="00711042">
      <w:pPr>
        <w:widowControl w:val="0"/>
        <w:spacing w:line="240" w:lineRule="auto"/>
        <w:rPr>
          <w:rFonts w:ascii="Times New Roman" w:hAnsi="Times New Roman" w:cs="Times New Roman"/>
          <w:lang w:val="es"/>
        </w:rPr>
      </w:pPr>
    </w:p>
    <w:p w14:paraId="17BB6421" w14:textId="77777777" w:rsidR="00711042" w:rsidRPr="00711042" w:rsidRDefault="00711042" w:rsidP="00711042">
      <w:pPr>
        <w:widowControl w:val="0"/>
        <w:spacing w:line="240" w:lineRule="auto"/>
        <w:rPr>
          <w:rFonts w:ascii="Times New Roman" w:hAnsi="Times New Roman" w:cs="Times New Roman"/>
          <w:lang w:val="es"/>
        </w:rPr>
      </w:pPr>
    </w:p>
    <w:p w14:paraId="0AFCFAAB" w14:textId="77777777" w:rsidR="00711042" w:rsidRPr="00711042" w:rsidRDefault="00711042" w:rsidP="00711042">
      <w:pPr>
        <w:widowControl w:val="0"/>
        <w:spacing w:line="240" w:lineRule="auto"/>
        <w:rPr>
          <w:rFonts w:ascii="Times New Roman" w:hAnsi="Times New Roman" w:cs="Times New Roman"/>
          <w:lang w:val="es"/>
        </w:rPr>
      </w:pPr>
    </w:p>
    <w:p w14:paraId="262919D6"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lang w:val="es"/>
        </w:rPr>
        <w:t>Dirección de Evaluación y Gestión del Conocimiento</w:t>
      </w:r>
    </w:p>
    <w:p w14:paraId="11D0E490"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lang w:val="es"/>
        </w:rPr>
        <w:t>Sub Dirección de Gestión de la Información y Conocimiento</w:t>
      </w:r>
    </w:p>
    <w:p w14:paraId="15DD162C"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lang w:val="es"/>
        </w:rPr>
        <w:t>Consejo Nacional de Ciencia, Tecnología e Innovación</w:t>
      </w:r>
    </w:p>
    <w:p w14:paraId="5DA84FC1"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lang w:val="es"/>
        </w:rPr>
        <w:t>2024</w:t>
      </w:r>
    </w:p>
    <w:p w14:paraId="1D087AAE" w14:textId="77777777" w:rsidR="00711042" w:rsidRPr="00711042" w:rsidRDefault="00711042" w:rsidP="00711042">
      <w:pPr>
        <w:widowControl w:val="0"/>
        <w:spacing w:line="240" w:lineRule="auto"/>
        <w:rPr>
          <w:rFonts w:ascii="Times New Roman" w:hAnsi="Times New Roman" w:cs="Times New Roman"/>
          <w:lang w:val="es"/>
        </w:rPr>
      </w:pPr>
    </w:p>
    <w:p w14:paraId="69571756" w14:textId="77777777" w:rsidR="00711042" w:rsidRPr="00711042" w:rsidRDefault="00711042" w:rsidP="00711042">
      <w:pPr>
        <w:widowControl w:val="0"/>
        <w:spacing w:line="240" w:lineRule="auto"/>
        <w:rPr>
          <w:rFonts w:ascii="Times New Roman" w:hAnsi="Times New Roman" w:cs="Times New Roman"/>
          <w:lang w:val="es"/>
        </w:rPr>
      </w:pPr>
    </w:p>
    <w:p w14:paraId="4D272BF0" w14:textId="77777777" w:rsidR="00711042" w:rsidRPr="00711042" w:rsidRDefault="00711042" w:rsidP="00711042">
      <w:pPr>
        <w:widowControl w:val="0"/>
        <w:spacing w:line="240" w:lineRule="auto"/>
        <w:rPr>
          <w:rFonts w:ascii="Times New Roman" w:hAnsi="Times New Roman" w:cs="Times New Roman"/>
          <w:lang w:val="es"/>
        </w:rPr>
      </w:pPr>
    </w:p>
    <w:p w14:paraId="72CD6D07" w14:textId="77777777" w:rsidR="00711042" w:rsidRPr="00711042" w:rsidRDefault="00711042" w:rsidP="00711042">
      <w:pPr>
        <w:widowControl w:val="0"/>
        <w:spacing w:line="240" w:lineRule="auto"/>
        <w:rPr>
          <w:rFonts w:ascii="Times New Roman" w:hAnsi="Times New Roman" w:cs="Times New Roman"/>
          <w:lang w:val="es"/>
        </w:rPr>
      </w:pPr>
    </w:p>
    <w:p w14:paraId="4DDC9363" w14:textId="77777777" w:rsidR="00711042" w:rsidRPr="00711042" w:rsidRDefault="00711042" w:rsidP="00711042">
      <w:pPr>
        <w:widowControl w:val="0"/>
        <w:spacing w:line="240" w:lineRule="auto"/>
        <w:rPr>
          <w:rFonts w:ascii="Times New Roman" w:hAnsi="Times New Roman" w:cs="Times New Roman"/>
          <w:lang w:val="es"/>
        </w:rPr>
      </w:pPr>
    </w:p>
    <w:p w14:paraId="220F21E5" w14:textId="77777777" w:rsidR="00711042" w:rsidRPr="00711042" w:rsidRDefault="00711042" w:rsidP="00711042">
      <w:pPr>
        <w:widowControl w:val="0"/>
        <w:spacing w:line="240" w:lineRule="auto"/>
        <w:rPr>
          <w:rFonts w:ascii="Times New Roman" w:hAnsi="Times New Roman" w:cs="Times New Roman"/>
          <w:lang w:val="es"/>
        </w:rPr>
      </w:pPr>
    </w:p>
    <w:p w14:paraId="39941B5E" w14:textId="77777777" w:rsidR="00711042" w:rsidRPr="00711042" w:rsidRDefault="00711042" w:rsidP="00711042">
      <w:pPr>
        <w:widowControl w:val="0"/>
        <w:spacing w:line="240" w:lineRule="auto"/>
        <w:rPr>
          <w:rFonts w:ascii="Times New Roman" w:hAnsi="Times New Roman" w:cs="Times New Roman"/>
          <w:lang w:val="es"/>
        </w:rPr>
      </w:pPr>
    </w:p>
    <w:p w14:paraId="01EAC270" w14:textId="77777777" w:rsidR="00711042" w:rsidRPr="00711042" w:rsidRDefault="00711042" w:rsidP="00711042">
      <w:pPr>
        <w:widowControl w:val="0"/>
        <w:spacing w:line="240" w:lineRule="auto"/>
        <w:rPr>
          <w:rFonts w:ascii="Times New Roman" w:hAnsi="Times New Roman" w:cs="Times New Roman"/>
          <w:lang w:val="es"/>
        </w:rPr>
      </w:pPr>
    </w:p>
    <w:p w14:paraId="2631FBA3" w14:textId="77777777" w:rsidR="00711042" w:rsidRPr="00711042" w:rsidRDefault="00711042" w:rsidP="00711042">
      <w:pPr>
        <w:widowControl w:val="0"/>
        <w:spacing w:line="240" w:lineRule="auto"/>
        <w:rPr>
          <w:rFonts w:ascii="Times New Roman" w:hAnsi="Times New Roman" w:cs="Times New Roman"/>
          <w:lang w:val="es"/>
        </w:rPr>
      </w:pPr>
    </w:p>
    <w:p w14:paraId="668F517D" w14:textId="77777777" w:rsidR="00711042" w:rsidRPr="00711042" w:rsidRDefault="00711042" w:rsidP="00711042">
      <w:pPr>
        <w:widowControl w:val="0"/>
        <w:spacing w:line="240" w:lineRule="auto"/>
        <w:rPr>
          <w:rFonts w:ascii="Times New Roman" w:hAnsi="Times New Roman" w:cs="Times New Roman"/>
          <w:lang w:val="es"/>
        </w:rPr>
      </w:pPr>
    </w:p>
    <w:p w14:paraId="23361EE0"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CONTENIDO</w:t>
      </w:r>
    </w:p>
    <w:p w14:paraId="6E4B3184" w14:textId="77777777" w:rsidR="00711042" w:rsidRPr="00711042" w:rsidRDefault="00711042" w:rsidP="00711042">
      <w:pPr>
        <w:widowControl w:val="0"/>
        <w:spacing w:line="240" w:lineRule="auto"/>
        <w:rPr>
          <w:rFonts w:ascii="Times New Roman" w:hAnsi="Times New Roman" w:cs="Times New Roman"/>
          <w:lang w:val="es"/>
        </w:rPr>
      </w:pPr>
    </w:p>
    <w:p w14:paraId="55B7935B" w14:textId="77777777" w:rsidR="00711042" w:rsidRPr="00711042" w:rsidRDefault="00711042" w:rsidP="00711042">
      <w:pPr>
        <w:widowControl w:val="0"/>
        <w:spacing w:line="240" w:lineRule="auto"/>
        <w:rPr>
          <w:rFonts w:ascii="Times New Roman" w:hAnsi="Times New Roman" w:cs="Times New Roman"/>
          <w:lang w:val="es"/>
        </w:rPr>
      </w:pPr>
    </w:p>
    <w:sdt>
      <w:sdtPr>
        <w:rPr>
          <w:lang w:val="es-ES"/>
        </w:rPr>
        <w:id w:val="2014030057"/>
        <w:docPartObj>
          <w:docPartGallery w:val="Table of Contents"/>
          <w:docPartUnique/>
        </w:docPartObj>
      </w:sdtPr>
      <w:sdtEndPr>
        <w:rPr>
          <w:b/>
          <w:bCs/>
        </w:rPr>
      </w:sdtEndPr>
      <w:sdtContent>
        <w:p w14:paraId="7E9CF461" w14:textId="77777777" w:rsidR="00711042" w:rsidRPr="00711042" w:rsidRDefault="00711042" w:rsidP="00711042">
          <w:pPr>
            <w:keepNext/>
            <w:keepLines/>
            <w:spacing w:before="240" w:line="259" w:lineRule="auto"/>
            <w:jc w:val="left"/>
            <w:rPr>
              <w:rFonts w:ascii="Calibri" w:eastAsia="Times New Roman" w:hAnsi="Calibri" w:cs="Times New Roman"/>
              <w:color w:val="365F91"/>
              <w:sz w:val="32"/>
              <w:szCs w:val="32"/>
            </w:rPr>
          </w:pPr>
        </w:p>
        <w:p w14:paraId="665823C6" w14:textId="521719F0" w:rsidR="00711042" w:rsidRPr="00711042" w:rsidRDefault="00711042" w:rsidP="00711042">
          <w:pPr>
            <w:tabs>
              <w:tab w:val="left" w:pos="440"/>
              <w:tab w:val="right" w:leader="dot" w:pos="9019"/>
            </w:tabs>
            <w:spacing w:after="100"/>
            <w:jc w:val="left"/>
            <w:rPr>
              <w:rFonts w:ascii="Cambria" w:eastAsia="Times New Roman" w:hAnsi="Cambria" w:cs="Times New Roman"/>
              <w:noProof/>
              <w:kern w:val="2"/>
              <w14:ligatures w14:val="standardContextual"/>
            </w:rPr>
          </w:pPr>
          <w:r w:rsidRPr="00711042">
            <w:rPr>
              <w:lang w:val="es"/>
            </w:rPr>
            <w:fldChar w:fldCharType="begin"/>
          </w:r>
          <w:r w:rsidRPr="00711042">
            <w:rPr>
              <w:lang w:val="es"/>
            </w:rPr>
            <w:instrText xml:space="preserve"> TOC \o "1-3" \h \z \u </w:instrText>
          </w:r>
          <w:r w:rsidRPr="00711042">
            <w:rPr>
              <w:lang w:val="es"/>
            </w:rPr>
            <w:fldChar w:fldCharType="separate"/>
          </w:r>
          <w:hyperlink w:anchor="_Toc177388782" w:history="1">
            <w:r w:rsidRPr="00711042">
              <w:rPr>
                <w:rFonts w:ascii="Times New Roman" w:eastAsia="Arial Narrow" w:hAnsi="Times New Roman" w:cs="Times New Roman"/>
                <w:b/>
                <w:noProof/>
                <w:color w:val="0000FF"/>
                <w:u w:val="single"/>
                <w:lang w:val="es"/>
              </w:rPr>
              <w:t>1.</w:t>
            </w:r>
            <w:r w:rsidRPr="00711042">
              <w:rPr>
                <w:rFonts w:ascii="Cambria" w:eastAsia="Times New Roman" w:hAnsi="Cambria" w:cs="Times New Roman"/>
                <w:noProof/>
                <w:kern w:val="2"/>
                <w14:ligatures w14:val="standardContextual"/>
              </w:rPr>
              <w:tab/>
            </w:r>
            <w:r w:rsidRPr="00711042">
              <w:rPr>
                <w:rFonts w:ascii="Times New Roman" w:eastAsia="Arial Narrow" w:hAnsi="Times New Roman" w:cs="Times New Roman"/>
                <w:b/>
                <w:noProof/>
                <w:color w:val="0000FF"/>
                <w:u w:val="single"/>
                <w:lang w:val="es"/>
              </w:rPr>
              <w:t>INTRODUCCIÓN</w:t>
            </w:r>
            <w:r w:rsidRPr="00711042">
              <w:rPr>
                <w:noProof/>
                <w:webHidden/>
                <w:lang w:val="es"/>
              </w:rPr>
              <w:tab/>
            </w:r>
            <w:r w:rsidRPr="00711042">
              <w:rPr>
                <w:noProof/>
                <w:webHidden/>
                <w:lang w:val="es"/>
              </w:rPr>
              <w:fldChar w:fldCharType="begin"/>
            </w:r>
            <w:r w:rsidRPr="00711042">
              <w:rPr>
                <w:noProof/>
                <w:webHidden/>
                <w:lang w:val="es"/>
              </w:rPr>
              <w:instrText xml:space="preserve"> PAGEREF _Toc177388782 \h </w:instrText>
            </w:r>
            <w:r w:rsidRPr="00711042">
              <w:rPr>
                <w:noProof/>
                <w:webHidden/>
                <w:lang w:val="es"/>
              </w:rPr>
            </w:r>
            <w:r w:rsidRPr="00711042">
              <w:rPr>
                <w:noProof/>
                <w:webHidden/>
                <w:lang w:val="es"/>
              </w:rPr>
              <w:fldChar w:fldCharType="separate"/>
            </w:r>
            <w:r w:rsidR="00FD3377">
              <w:rPr>
                <w:noProof/>
                <w:webHidden/>
                <w:lang w:val="es"/>
              </w:rPr>
              <w:t>32</w:t>
            </w:r>
            <w:r w:rsidRPr="00711042">
              <w:rPr>
                <w:noProof/>
                <w:webHidden/>
                <w:lang w:val="es"/>
              </w:rPr>
              <w:fldChar w:fldCharType="end"/>
            </w:r>
          </w:hyperlink>
          <w:r>
            <w:rPr>
              <w:noProof/>
              <w:lang w:val="es"/>
            </w:rPr>
            <w:t>2</w:t>
          </w:r>
        </w:p>
        <w:p w14:paraId="5E614A8E" w14:textId="271B52EC" w:rsidR="00711042" w:rsidRPr="00711042" w:rsidRDefault="00000000" w:rsidP="00711042">
          <w:pPr>
            <w:tabs>
              <w:tab w:val="left" w:pos="440"/>
              <w:tab w:val="right" w:leader="dot" w:pos="9019"/>
            </w:tabs>
            <w:spacing w:after="100"/>
            <w:jc w:val="left"/>
            <w:rPr>
              <w:rFonts w:ascii="Cambria" w:eastAsia="Times New Roman" w:hAnsi="Cambria" w:cs="Times New Roman"/>
              <w:noProof/>
              <w:kern w:val="2"/>
              <w14:ligatures w14:val="standardContextual"/>
            </w:rPr>
          </w:pPr>
          <w:hyperlink w:anchor="_Toc177388783" w:history="1">
            <w:r w:rsidR="00711042" w:rsidRPr="00711042">
              <w:rPr>
                <w:rFonts w:ascii="Times New Roman" w:eastAsia="Arial Narrow" w:hAnsi="Times New Roman" w:cs="Times New Roman"/>
                <w:b/>
                <w:noProof/>
                <w:color w:val="0000FF"/>
                <w:u w:val="single"/>
                <w:lang w:val="es"/>
              </w:rPr>
              <w:t>2.</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ALCANCE</w:t>
            </w:r>
            <w:r w:rsidR="00711042" w:rsidRPr="00711042">
              <w:rPr>
                <w:noProof/>
                <w:webHidden/>
                <w:lang w:val="es"/>
              </w:rPr>
              <w:tab/>
            </w:r>
          </w:hyperlink>
          <w:r w:rsidR="00711042">
            <w:rPr>
              <w:noProof/>
              <w:lang w:val="es"/>
            </w:rPr>
            <w:t>33</w:t>
          </w:r>
        </w:p>
        <w:p w14:paraId="55760B71" w14:textId="420A6B2A" w:rsidR="00711042" w:rsidRPr="00711042" w:rsidRDefault="00000000" w:rsidP="00711042">
          <w:pPr>
            <w:tabs>
              <w:tab w:val="left" w:pos="440"/>
              <w:tab w:val="right" w:leader="dot" w:pos="9019"/>
            </w:tabs>
            <w:spacing w:after="100"/>
            <w:jc w:val="left"/>
            <w:rPr>
              <w:rFonts w:ascii="Cambria" w:eastAsia="Times New Roman" w:hAnsi="Cambria" w:cs="Times New Roman"/>
              <w:noProof/>
              <w:kern w:val="2"/>
              <w14:ligatures w14:val="standardContextual"/>
            </w:rPr>
          </w:pPr>
          <w:hyperlink w:anchor="_Toc177388784" w:history="1">
            <w:r w:rsidR="00711042" w:rsidRPr="00711042">
              <w:rPr>
                <w:rFonts w:ascii="Times New Roman" w:eastAsia="Arial Narrow" w:hAnsi="Times New Roman" w:cs="Times New Roman"/>
                <w:b/>
                <w:noProof/>
                <w:color w:val="0000FF"/>
                <w:u w:val="single"/>
                <w:lang w:val="es"/>
              </w:rPr>
              <w:t>3.</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MARCO NORMATIVO</w:t>
            </w:r>
            <w:r w:rsidR="00711042" w:rsidRPr="00711042">
              <w:rPr>
                <w:noProof/>
                <w:webHidden/>
                <w:lang w:val="es"/>
              </w:rPr>
              <w:tab/>
            </w:r>
            <w:r w:rsidR="00711042">
              <w:rPr>
                <w:noProof/>
                <w:webHidden/>
                <w:lang w:val="es"/>
              </w:rPr>
              <w:t>33</w:t>
            </w:r>
          </w:hyperlink>
        </w:p>
        <w:p w14:paraId="2CA1D06F" w14:textId="3E758AEA" w:rsidR="00711042" w:rsidRPr="00711042" w:rsidRDefault="00000000" w:rsidP="00711042">
          <w:pPr>
            <w:tabs>
              <w:tab w:val="left" w:pos="426"/>
              <w:tab w:val="right" w:leader="dot" w:pos="9019"/>
            </w:tabs>
            <w:spacing w:after="100"/>
            <w:jc w:val="left"/>
            <w:rPr>
              <w:rFonts w:ascii="Cambria" w:eastAsia="Times New Roman" w:hAnsi="Cambria" w:cs="Times New Roman"/>
              <w:noProof/>
              <w:kern w:val="2"/>
              <w14:ligatures w14:val="standardContextual"/>
            </w:rPr>
          </w:pPr>
          <w:hyperlink w:anchor="_Toc177388785" w:history="1">
            <w:r w:rsidR="00711042" w:rsidRPr="00711042">
              <w:rPr>
                <w:rFonts w:ascii="Times New Roman" w:eastAsia="Arial Narrow" w:hAnsi="Times New Roman" w:cs="Times New Roman"/>
                <w:b/>
                <w:noProof/>
                <w:color w:val="0000FF"/>
                <w:u w:val="single"/>
                <w:lang w:val="es"/>
              </w:rPr>
              <w:t>4.</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DEFINICIONES</w:t>
            </w:r>
            <w:r w:rsidR="00711042" w:rsidRPr="00711042">
              <w:rPr>
                <w:noProof/>
                <w:webHidden/>
                <w:lang w:val="es"/>
              </w:rPr>
              <w:tab/>
            </w:r>
            <w:r w:rsidR="00711042">
              <w:rPr>
                <w:noProof/>
                <w:webHidden/>
                <w:lang w:val="es"/>
              </w:rPr>
              <w:t>33</w:t>
            </w:r>
          </w:hyperlink>
        </w:p>
        <w:p w14:paraId="56C5F8C1" w14:textId="222E8A3F" w:rsidR="00711042" w:rsidRPr="00711042" w:rsidRDefault="00000000" w:rsidP="00711042">
          <w:pPr>
            <w:tabs>
              <w:tab w:val="left" w:pos="440"/>
              <w:tab w:val="right" w:leader="dot" w:pos="9019"/>
            </w:tabs>
            <w:spacing w:after="100"/>
            <w:jc w:val="left"/>
            <w:rPr>
              <w:rFonts w:ascii="Cambria" w:eastAsia="Times New Roman" w:hAnsi="Cambria" w:cs="Times New Roman"/>
              <w:noProof/>
              <w:kern w:val="2"/>
              <w14:ligatures w14:val="standardContextual"/>
            </w:rPr>
          </w:pPr>
          <w:hyperlink w:anchor="_Toc177388786" w:history="1">
            <w:r w:rsidR="00711042" w:rsidRPr="00711042">
              <w:rPr>
                <w:rFonts w:ascii="Times New Roman" w:eastAsia="Arial Narrow" w:hAnsi="Times New Roman" w:cs="Times New Roman"/>
                <w:b/>
                <w:noProof/>
                <w:color w:val="0000FF"/>
                <w:u w:val="single"/>
                <w:lang w:val="es"/>
              </w:rPr>
              <w:t>5.</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OBJETIVO</w:t>
            </w:r>
            <w:r w:rsidR="00711042" w:rsidRPr="00711042">
              <w:rPr>
                <w:noProof/>
                <w:webHidden/>
                <w:lang w:val="es"/>
              </w:rPr>
              <w:tab/>
            </w:r>
            <w:r w:rsidR="00711042">
              <w:rPr>
                <w:noProof/>
                <w:webHidden/>
                <w:lang w:val="es"/>
              </w:rPr>
              <w:t>36</w:t>
            </w:r>
          </w:hyperlink>
        </w:p>
        <w:p w14:paraId="03E4FA6E" w14:textId="7E6209ED" w:rsidR="00711042" w:rsidRPr="00711042" w:rsidRDefault="00000000" w:rsidP="00711042">
          <w:pPr>
            <w:tabs>
              <w:tab w:val="left" w:pos="440"/>
              <w:tab w:val="right" w:leader="dot" w:pos="9019"/>
            </w:tabs>
            <w:spacing w:after="100"/>
            <w:jc w:val="left"/>
            <w:rPr>
              <w:rFonts w:ascii="Cambria" w:eastAsia="Times New Roman" w:hAnsi="Cambria" w:cs="Times New Roman"/>
              <w:noProof/>
              <w:kern w:val="2"/>
              <w14:ligatures w14:val="standardContextual"/>
            </w:rPr>
          </w:pPr>
          <w:hyperlink w:anchor="_Toc177388787" w:history="1">
            <w:r w:rsidR="00711042" w:rsidRPr="00711042">
              <w:rPr>
                <w:rFonts w:ascii="Times New Roman" w:eastAsia="Arial Narrow" w:hAnsi="Times New Roman" w:cs="Times New Roman"/>
                <w:b/>
                <w:noProof/>
                <w:color w:val="0000FF"/>
                <w:u w:val="single"/>
                <w:lang w:val="es"/>
              </w:rPr>
              <w:t>6.</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FINALIDAD</w:t>
            </w:r>
            <w:r w:rsidR="00711042" w:rsidRPr="00711042">
              <w:rPr>
                <w:noProof/>
                <w:webHidden/>
                <w:lang w:val="es"/>
              </w:rPr>
              <w:tab/>
            </w:r>
            <w:r w:rsidR="00711042">
              <w:rPr>
                <w:noProof/>
                <w:webHidden/>
                <w:lang w:val="es"/>
              </w:rPr>
              <w:t>36</w:t>
            </w:r>
          </w:hyperlink>
        </w:p>
        <w:p w14:paraId="0267FA2C" w14:textId="0A20960D" w:rsidR="00711042" w:rsidRPr="00711042" w:rsidRDefault="00000000" w:rsidP="00711042">
          <w:pPr>
            <w:tabs>
              <w:tab w:val="left" w:pos="440"/>
              <w:tab w:val="right" w:leader="dot" w:pos="9019"/>
            </w:tabs>
            <w:spacing w:after="100"/>
            <w:jc w:val="left"/>
            <w:rPr>
              <w:rFonts w:ascii="Cambria" w:eastAsia="Times New Roman" w:hAnsi="Cambria" w:cs="Times New Roman"/>
              <w:noProof/>
              <w:kern w:val="2"/>
              <w14:ligatures w14:val="standardContextual"/>
            </w:rPr>
          </w:pPr>
          <w:hyperlink w:anchor="_Toc177388788" w:history="1">
            <w:r w:rsidR="00711042" w:rsidRPr="00711042">
              <w:rPr>
                <w:rFonts w:ascii="Times New Roman" w:eastAsia="Arial Narrow" w:hAnsi="Times New Roman" w:cs="Times New Roman"/>
                <w:b/>
                <w:noProof/>
                <w:color w:val="0000FF"/>
                <w:u w:val="single"/>
                <w:lang w:val="es"/>
              </w:rPr>
              <w:t>7.</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DISPOSICIONES GENERALES</w:t>
            </w:r>
            <w:r w:rsidR="00711042" w:rsidRPr="00711042">
              <w:rPr>
                <w:noProof/>
                <w:webHidden/>
                <w:lang w:val="es"/>
              </w:rPr>
              <w:tab/>
            </w:r>
            <w:r w:rsidR="00711042">
              <w:rPr>
                <w:noProof/>
                <w:webHidden/>
                <w:lang w:val="es"/>
              </w:rPr>
              <w:t>36</w:t>
            </w:r>
          </w:hyperlink>
        </w:p>
        <w:p w14:paraId="69F523E7" w14:textId="479B1D9A" w:rsidR="00711042" w:rsidRPr="00711042" w:rsidRDefault="00000000" w:rsidP="00711042">
          <w:pPr>
            <w:tabs>
              <w:tab w:val="left" w:pos="440"/>
              <w:tab w:val="right" w:leader="dot" w:pos="9019"/>
            </w:tabs>
            <w:spacing w:after="100"/>
            <w:jc w:val="left"/>
            <w:rPr>
              <w:rFonts w:ascii="Cambria" w:eastAsia="Times New Roman" w:hAnsi="Cambria" w:cs="Times New Roman"/>
              <w:noProof/>
              <w:kern w:val="2"/>
              <w14:ligatures w14:val="standardContextual"/>
            </w:rPr>
          </w:pPr>
          <w:hyperlink w:anchor="_Toc177388789" w:history="1">
            <w:r w:rsidR="00711042" w:rsidRPr="00711042">
              <w:rPr>
                <w:rFonts w:ascii="Times New Roman" w:eastAsia="Arial Narrow" w:hAnsi="Times New Roman" w:cs="Times New Roman"/>
                <w:b/>
                <w:noProof/>
                <w:color w:val="0000FF"/>
                <w:u w:val="single"/>
                <w:lang w:val="es"/>
              </w:rPr>
              <w:t>8.</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DISPOSICIONES ESPECÍFICAS</w:t>
            </w:r>
            <w:r w:rsidR="00711042" w:rsidRPr="00711042">
              <w:rPr>
                <w:noProof/>
                <w:webHidden/>
                <w:lang w:val="es"/>
              </w:rPr>
              <w:tab/>
            </w:r>
            <w:r w:rsidR="00711042">
              <w:rPr>
                <w:noProof/>
                <w:webHidden/>
                <w:lang w:val="es"/>
              </w:rPr>
              <w:t>36</w:t>
            </w:r>
          </w:hyperlink>
        </w:p>
        <w:p w14:paraId="7C6F3E6A" w14:textId="45EC5516" w:rsidR="00711042" w:rsidRPr="00711042" w:rsidRDefault="00000000" w:rsidP="00711042">
          <w:pPr>
            <w:tabs>
              <w:tab w:val="left" w:pos="440"/>
              <w:tab w:val="right" w:leader="dot" w:pos="9019"/>
            </w:tabs>
            <w:spacing w:after="100"/>
            <w:jc w:val="left"/>
            <w:rPr>
              <w:rFonts w:ascii="Cambria" w:eastAsia="Times New Roman" w:hAnsi="Cambria" w:cs="Times New Roman"/>
              <w:noProof/>
              <w:kern w:val="2"/>
              <w14:ligatures w14:val="standardContextual"/>
            </w:rPr>
          </w:pPr>
          <w:hyperlink w:anchor="_Toc177388790" w:history="1">
            <w:r w:rsidR="00711042" w:rsidRPr="00711042">
              <w:rPr>
                <w:rFonts w:ascii="Times New Roman" w:eastAsia="Arial Narrow" w:hAnsi="Times New Roman" w:cs="Times New Roman"/>
                <w:b/>
                <w:noProof/>
                <w:color w:val="0000FF"/>
                <w:u w:val="single"/>
                <w:lang w:val="es"/>
              </w:rPr>
              <w:t>9.</w:t>
            </w:r>
            <w:r w:rsidR="00711042" w:rsidRPr="00711042">
              <w:rPr>
                <w:rFonts w:ascii="Cambria" w:eastAsia="Times New Roman" w:hAnsi="Cambria" w:cs="Times New Roman"/>
                <w:noProof/>
                <w:kern w:val="2"/>
                <w14:ligatures w14:val="standardContextual"/>
              </w:rPr>
              <w:tab/>
            </w:r>
            <w:r w:rsidR="00711042" w:rsidRPr="00711042">
              <w:rPr>
                <w:rFonts w:ascii="Times New Roman" w:eastAsia="Arial Narrow" w:hAnsi="Times New Roman" w:cs="Times New Roman"/>
                <w:b/>
                <w:noProof/>
                <w:color w:val="0000FF"/>
                <w:u w:val="single"/>
                <w:lang w:val="es"/>
              </w:rPr>
              <w:t>RESPONSABILIDADES</w:t>
            </w:r>
            <w:r w:rsidR="00711042" w:rsidRPr="00711042">
              <w:rPr>
                <w:noProof/>
                <w:webHidden/>
                <w:lang w:val="es"/>
              </w:rPr>
              <w:tab/>
            </w:r>
            <w:r w:rsidR="00711042">
              <w:rPr>
                <w:noProof/>
                <w:webHidden/>
                <w:lang w:val="es"/>
              </w:rPr>
              <w:t>37</w:t>
            </w:r>
          </w:hyperlink>
        </w:p>
        <w:p w14:paraId="52BA761F" w14:textId="0D51E304" w:rsidR="00711042" w:rsidRPr="00711042" w:rsidRDefault="00000000" w:rsidP="00711042">
          <w:pPr>
            <w:tabs>
              <w:tab w:val="right" w:leader="dot" w:pos="9019"/>
            </w:tabs>
            <w:spacing w:after="100"/>
            <w:jc w:val="left"/>
            <w:rPr>
              <w:rFonts w:ascii="Cambria" w:eastAsia="Times New Roman" w:hAnsi="Cambria" w:cs="Times New Roman"/>
              <w:noProof/>
              <w:kern w:val="2"/>
              <w14:ligatures w14:val="standardContextual"/>
            </w:rPr>
          </w:pPr>
          <w:hyperlink w:anchor="_Toc177388791" w:history="1">
            <w:r w:rsidR="00711042" w:rsidRPr="00711042">
              <w:rPr>
                <w:rFonts w:ascii="Times New Roman" w:eastAsia="Arial Narrow" w:hAnsi="Times New Roman" w:cs="Times New Roman"/>
                <w:b/>
                <w:noProof/>
                <w:color w:val="0000FF"/>
                <w:u w:val="single"/>
                <w:lang w:val="es"/>
              </w:rPr>
              <w:t>PLAN DE GESTIÓN DE DATOS DE INVESTIGACIÓN</w:t>
            </w:r>
            <w:r w:rsidR="00711042" w:rsidRPr="00711042">
              <w:rPr>
                <w:noProof/>
                <w:webHidden/>
                <w:lang w:val="es"/>
              </w:rPr>
              <w:tab/>
            </w:r>
            <w:r w:rsidR="00711042">
              <w:rPr>
                <w:noProof/>
                <w:webHidden/>
                <w:lang w:val="es"/>
              </w:rPr>
              <w:t>39</w:t>
            </w:r>
          </w:hyperlink>
        </w:p>
        <w:p w14:paraId="565268CA" w14:textId="77777777" w:rsidR="00711042" w:rsidRPr="00711042" w:rsidRDefault="00711042" w:rsidP="00711042">
          <w:pPr>
            <w:jc w:val="left"/>
            <w:rPr>
              <w:lang w:val="es"/>
            </w:rPr>
          </w:pPr>
          <w:r w:rsidRPr="00711042">
            <w:rPr>
              <w:b/>
              <w:bCs/>
              <w:lang w:val="es-ES"/>
            </w:rPr>
            <w:fldChar w:fldCharType="end"/>
          </w:r>
        </w:p>
      </w:sdtContent>
    </w:sdt>
    <w:p w14:paraId="328AEBF2" w14:textId="77777777" w:rsidR="00711042" w:rsidRPr="00711042" w:rsidRDefault="00711042" w:rsidP="00711042">
      <w:pPr>
        <w:widowControl w:val="0"/>
        <w:spacing w:line="240" w:lineRule="auto"/>
        <w:rPr>
          <w:rFonts w:ascii="Times New Roman" w:hAnsi="Times New Roman" w:cs="Times New Roman"/>
          <w:lang w:val="es"/>
        </w:rPr>
      </w:pPr>
    </w:p>
    <w:p w14:paraId="168A5F3C" w14:textId="77777777" w:rsidR="00711042" w:rsidRPr="00711042" w:rsidRDefault="00711042" w:rsidP="00711042">
      <w:pPr>
        <w:widowControl w:val="0"/>
        <w:spacing w:line="240" w:lineRule="auto"/>
        <w:rPr>
          <w:rFonts w:ascii="Times New Roman" w:hAnsi="Times New Roman" w:cs="Times New Roman"/>
          <w:lang w:val="es"/>
        </w:rPr>
      </w:pPr>
    </w:p>
    <w:p w14:paraId="55743CBD" w14:textId="77777777" w:rsidR="00711042" w:rsidRPr="00711042" w:rsidRDefault="00711042" w:rsidP="00711042">
      <w:pPr>
        <w:widowControl w:val="0"/>
        <w:spacing w:line="240" w:lineRule="auto"/>
        <w:rPr>
          <w:rFonts w:ascii="Times New Roman" w:hAnsi="Times New Roman" w:cs="Times New Roman"/>
          <w:lang w:val="es"/>
        </w:rPr>
      </w:pPr>
    </w:p>
    <w:p w14:paraId="674B047C" w14:textId="77777777" w:rsidR="00711042" w:rsidRPr="00711042" w:rsidRDefault="00711042" w:rsidP="00711042">
      <w:pPr>
        <w:widowControl w:val="0"/>
        <w:spacing w:line="240" w:lineRule="auto"/>
        <w:rPr>
          <w:rFonts w:ascii="Times New Roman" w:hAnsi="Times New Roman" w:cs="Times New Roman"/>
          <w:lang w:val="es"/>
        </w:rPr>
      </w:pPr>
    </w:p>
    <w:p w14:paraId="43F8037B" w14:textId="77777777" w:rsidR="00711042" w:rsidRPr="00711042" w:rsidRDefault="00711042" w:rsidP="00711042">
      <w:pPr>
        <w:widowControl w:val="0"/>
        <w:spacing w:line="240" w:lineRule="auto"/>
        <w:rPr>
          <w:rFonts w:ascii="Times New Roman" w:hAnsi="Times New Roman" w:cs="Times New Roman"/>
          <w:lang w:val="es"/>
        </w:rPr>
      </w:pPr>
    </w:p>
    <w:p w14:paraId="1CAA57E2" w14:textId="77777777" w:rsidR="00711042" w:rsidRPr="00711042" w:rsidRDefault="00711042" w:rsidP="00711042">
      <w:pPr>
        <w:widowControl w:val="0"/>
        <w:spacing w:line="240" w:lineRule="auto"/>
        <w:rPr>
          <w:rFonts w:ascii="Times New Roman" w:hAnsi="Times New Roman" w:cs="Times New Roman"/>
          <w:lang w:val="es"/>
        </w:rPr>
      </w:pPr>
    </w:p>
    <w:p w14:paraId="4DFA368B" w14:textId="77777777" w:rsidR="00711042" w:rsidRPr="00711042" w:rsidRDefault="00711042" w:rsidP="00711042">
      <w:pPr>
        <w:widowControl w:val="0"/>
        <w:spacing w:line="240" w:lineRule="auto"/>
        <w:rPr>
          <w:rFonts w:ascii="Times New Roman" w:hAnsi="Times New Roman" w:cs="Times New Roman"/>
          <w:lang w:val="es"/>
        </w:rPr>
      </w:pPr>
    </w:p>
    <w:p w14:paraId="130B4A3D" w14:textId="77777777" w:rsidR="00711042" w:rsidRPr="00711042" w:rsidRDefault="00711042" w:rsidP="00711042">
      <w:pPr>
        <w:widowControl w:val="0"/>
        <w:spacing w:line="240" w:lineRule="auto"/>
        <w:rPr>
          <w:rFonts w:ascii="Times New Roman" w:hAnsi="Times New Roman" w:cs="Times New Roman"/>
          <w:lang w:val="es"/>
        </w:rPr>
      </w:pPr>
    </w:p>
    <w:p w14:paraId="332BD489" w14:textId="77777777" w:rsidR="00711042" w:rsidRPr="00711042" w:rsidRDefault="00711042" w:rsidP="00711042">
      <w:pPr>
        <w:widowControl w:val="0"/>
        <w:spacing w:line="240" w:lineRule="auto"/>
        <w:rPr>
          <w:rFonts w:ascii="Times New Roman" w:hAnsi="Times New Roman" w:cs="Times New Roman"/>
          <w:lang w:val="es"/>
        </w:rPr>
      </w:pPr>
    </w:p>
    <w:p w14:paraId="33856576" w14:textId="77777777" w:rsidR="00711042" w:rsidRPr="00711042" w:rsidRDefault="00711042" w:rsidP="00711042">
      <w:pPr>
        <w:widowControl w:val="0"/>
        <w:spacing w:line="240" w:lineRule="auto"/>
        <w:rPr>
          <w:rFonts w:ascii="Times New Roman" w:hAnsi="Times New Roman" w:cs="Times New Roman"/>
          <w:lang w:val="es"/>
        </w:rPr>
      </w:pPr>
    </w:p>
    <w:p w14:paraId="1F92239B"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lang w:val="es"/>
        </w:rPr>
        <w:br w:type="column"/>
      </w:r>
    </w:p>
    <w:p w14:paraId="1825773F" w14:textId="77777777" w:rsidR="00711042" w:rsidRPr="00711042" w:rsidRDefault="00711042" w:rsidP="00711042">
      <w:pPr>
        <w:keepNext/>
        <w:keepLines/>
        <w:numPr>
          <w:ilvl w:val="0"/>
          <w:numId w:val="48"/>
        </w:numPr>
        <w:spacing w:before="400" w:after="120"/>
        <w:jc w:val="left"/>
        <w:outlineLvl w:val="0"/>
        <w:rPr>
          <w:rFonts w:ascii="Times New Roman" w:eastAsia="Arial Narrow" w:hAnsi="Times New Roman" w:cs="Times New Roman"/>
          <w:b/>
          <w:lang w:val="es"/>
        </w:rPr>
      </w:pPr>
      <w:bookmarkStart w:id="42" w:name="_6f0f9k4ftuz" w:colFirst="0" w:colLast="0"/>
      <w:bookmarkStart w:id="43" w:name="_Toc177388782"/>
      <w:bookmarkStart w:id="44" w:name="_Toc178155385"/>
      <w:bookmarkStart w:id="45" w:name="_Toc178155469"/>
      <w:bookmarkEnd w:id="42"/>
      <w:r w:rsidRPr="00711042">
        <w:rPr>
          <w:rFonts w:ascii="Times New Roman" w:eastAsia="Arial Narrow" w:hAnsi="Times New Roman" w:cs="Times New Roman"/>
          <w:b/>
          <w:lang w:val="es"/>
        </w:rPr>
        <w:t>INTRODUCCIÓN</w:t>
      </w:r>
      <w:bookmarkEnd w:id="43"/>
      <w:bookmarkEnd w:id="44"/>
      <w:bookmarkEnd w:id="45"/>
    </w:p>
    <w:p w14:paraId="705C5851" w14:textId="77777777" w:rsidR="00711042" w:rsidRPr="00711042" w:rsidRDefault="00711042" w:rsidP="00711042">
      <w:pPr>
        <w:ind w:left="720"/>
        <w:rPr>
          <w:rFonts w:ascii="Times New Roman" w:hAnsi="Times New Roman" w:cs="Times New Roman"/>
          <w:lang w:val="es"/>
        </w:rPr>
      </w:pPr>
    </w:p>
    <w:p w14:paraId="21B5109E" w14:textId="77777777" w:rsidR="00711042" w:rsidRPr="00711042" w:rsidRDefault="00711042" w:rsidP="00711042">
      <w:pPr>
        <w:ind w:left="720"/>
        <w:rPr>
          <w:rFonts w:ascii="Times New Roman" w:hAnsi="Times New Roman" w:cs="Times New Roman"/>
          <w:lang w:val="es"/>
        </w:rPr>
      </w:pPr>
      <w:r w:rsidRPr="00711042">
        <w:rPr>
          <w:rFonts w:ascii="Times New Roman" w:hAnsi="Times New Roman" w:cs="Times New Roman"/>
          <w:lang w:val="es"/>
        </w:rPr>
        <w:t>En el marco de la Ley 31250</w:t>
      </w:r>
      <w:r w:rsidRPr="00711042">
        <w:rPr>
          <w:rFonts w:ascii="Times New Roman" w:eastAsia="Arial Narrow" w:hAnsi="Times New Roman" w:cs="Times New Roman"/>
          <w:lang w:val="es"/>
        </w:rPr>
        <w:t>, Ley del Sistema Nacional de Ciencia, Tecnología e Innovación (SINACTI) y su Reglamento</w:t>
      </w:r>
      <w:r w:rsidRPr="00711042">
        <w:rPr>
          <w:rFonts w:ascii="Times New Roman" w:hAnsi="Times New Roman" w:cs="Times New Roman"/>
          <w:lang w:val="es"/>
        </w:rPr>
        <w:t xml:space="preserve">, el CONCYTEC como ente rector, promueve prácticas de Ciencia Abierta en sus cuatro pilares: conocimiento científico abierto, infraestructuras de la ciencia abierta, participación abierta de los agentes sociales, y diálogo abierto con otros sistemas de conocimiento; y tiene a su cargo la gestión de la Red Nacional de Información en Ciencia, Tecnología e Innovación y del Repositorio Nacional Digital de Ciencia, Tecnología e Innovación de Acceso Abierto (Alicia). </w:t>
      </w:r>
    </w:p>
    <w:p w14:paraId="3A4B342C" w14:textId="77777777" w:rsidR="00711042" w:rsidRPr="00711042" w:rsidRDefault="00711042" w:rsidP="00711042">
      <w:pPr>
        <w:ind w:left="720"/>
        <w:rPr>
          <w:rFonts w:ascii="Times New Roman" w:hAnsi="Times New Roman" w:cs="Times New Roman"/>
          <w:lang w:val="es"/>
        </w:rPr>
      </w:pPr>
    </w:p>
    <w:p w14:paraId="721D4D5B" w14:textId="77777777" w:rsidR="00711042" w:rsidRPr="00711042" w:rsidRDefault="00711042" w:rsidP="00711042">
      <w:pPr>
        <w:ind w:left="720"/>
        <w:rPr>
          <w:rFonts w:ascii="Times New Roman" w:hAnsi="Times New Roman" w:cs="Times New Roman"/>
          <w:lang w:val="es"/>
        </w:rPr>
      </w:pPr>
      <w:r w:rsidRPr="00711042">
        <w:rPr>
          <w:rFonts w:ascii="Times New Roman" w:hAnsi="Times New Roman" w:cs="Times New Roman"/>
          <w:lang w:val="es"/>
        </w:rPr>
        <w:t xml:space="preserve">La Red Nacional de Información en Ciencia, Tecnología e Innovación, soporta el conocimiento científico abierto, al permitir el acceso libre y abierto a la información digital, resultado de la producción en CTI: libros, publicaciones, artículos de revistas especializadas, trabajos técnicos-científicos, programas informáticos, datos de investigación, estadísticas, tesis  académica y similares, en concordancia con la Ley </w:t>
      </w:r>
      <w:proofErr w:type="spellStart"/>
      <w:r w:rsidRPr="00711042">
        <w:rPr>
          <w:rFonts w:ascii="Times New Roman" w:hAnsi="Times New Roman" w:cs="Times New Roman"/>
          <w:lang w:val="es"/>
        </w:rPr>
        <w:t>N°</w:t>
      </w:r>
      <w:proofErr w:type="spellEnd"/>
      <w:r w:rsidRPr="00711042">
        <w:rPr>
          <w:rFonts w:ascii="Times New Roman" w:hAnsi="Times New Roman" w:cs="Times New Roman"/>
          <w:lang w:val="es"/>
        </w:rPr>
        <w:t xml:space="preserve"> 30035, ley que regula el Repositorio Nacional Digital de Ciencia, Tecnología e Innovación de Acceso Abierto, a través de las Plataforma de Gestión del Conocimiento del SINACTI.</w:t>
      </w:r>
    </w:p>
    <w:p w14:paraId="692D7FF0" w14:textId="77777777" w:rsidR="00711042" w:rsidRPr="00711042" w:rsidRDefault="00711042" w:rsidP="00711042">
      <w:pPr>
        <w:ind w:left="720"/>
        <w:rPr>
          <w:rFonts w:ascii="Times New Roman" w:hAnsi="Times New Roman" w:cs="Times New Roman"/>
          <w:lang w:val="es"/>
        </w:rPr>
      </w:pPr>
    </w:p>
    <w:p w14:paraId="1191F8FA" w14:textId="77777777" w:rsidR="00711042" w:rsidRPr="00711042" w:rsidRDefault="00711042" w:rsidP="00711042">
      <w:pPr>
        <w:ind w:left="720"/>
        <w:rPr>
          <w:rFonts w:ascii="Times New Roman" w:hAnsi="Times New Roman" w:cs="Times New Roman"/>
          <w:lang w:val="es"/>
        </w:rPr>
      </w:pPr>
      <w:r w:rsidRPr="00711042">
        <w:rPr>
          <w:rFonts w:ascii="Times New Roman" w:hAnsi="Times New Roman" w:cs="Times New Roman"/>
          <w:lang w:val="es"/>
        </w:rPr>
        <w:t xml:space="preserve">La Red establece mecanismos de intercambio de información a través de las directivas elaboradas por el </w:t>
      </w:r>
      <w:proofErr w:type="spellStart"/>
      <w:r w:rsidRPr="00711042">
        <w:rPr>
          <w:rFonts w:ascii="Times New Roman" w:hAnsi="Times New Roman" w:cs="Times New Roman"/>
          <w:lang w:val="es"/>
        </w:rPr>
        <w:t>Concytec</w:t>
      </w:r>
      <w:proofErr w:type="spellEnd"/>
      <w:r w:rsidRPr="00711042">
        <w:rPr>
          <w:rFonts w:ascii="Times New Roman" w:hAnsi="Times New Roman" w:cs="Times New Roman"/>
          <w:lang w:val="es"/>
        </w:rPr>
        <w:t xml:space="preserve"> y las personas naturales o entidades del SINACTI, cuyas investigaciones son financiadas con fondos públicos, deben poner a disposición pública los datos de las investigaciones en formato abierto, salvo excepciones en los documentos normativos. A ello se suma que en las convocatorias para financiar actividades de CTI con fondos públicos deben presentar durante el proceso de postulación el Plan de Gestión de Datos. </w:t>
      </w:r>
    </w:p>
    <w:p w14:paraId="280939AE" w14:textId="77777777" w:rsidR="00711042" w:rsidRPr="00711042" w:rsidRDefault="00711042" w:rsidP="00711042">
      <w:pPr>
        <w:ind w:left="720"/>
        <w:rPr>
          <w:rFonts w:ascii="Times New Roman" w:hAnsi="Times New Roman" w:cs="Times New Roman"/>
          <w:lang w:val="es"/>
        </w:rPr>
      </w:pPr>
      <w:r w:rsidRPr="00711042">
        <w:rPr>
          <w:rFonts w:ascii="Times New Roman" w:hAnsi="Times New Roman" w:cs="Times New Roman"/>
          <w:lang w:val="es"/>
        </w:rPr>
        <w:t xml:space="preserve">El artículo 39.7. del Reglamento de la Ley del </w:t>
      </w:r>
      <w:proofErr w:type="spellStart"/>
      <w:r w:rsidRPr="00711042">
        <w:rPr>
          <w:rFonts w:ascii="Times New Roman" w:hAnsi="Times New Roman" w:cs="Times New Roman"/>
          <w:lang w:val="es"/>
        </w:rPr>
        <w:t>Sinacti</w:t>
      </w:r>
      <w:proofErr w:type="spellEnd"/>
      <w:r w:rsidRPr="00711042">
        <w:rPr>
          <w:rFonts w:ascii="Times New Roman" w:hAnsi="Times New Roman" w:cs="Times New Roman"/>
          <w:lang w:val="es"/>
        </w:rPr>
        <w:t xml:space="preserve">, establece que “Las personas naturales o jurídicas que hayan sido beneficiadas por fondos públicos para el desarrollo de actividades de CTI deben depositar los planes de gestión de datos y los productos de dichas actividades (datos de investigación, artículos o en su defecto el manuscrito, capítulos de libro, libros, entre otras publicaciones científicas), tal como establece la Ley </w:t>
      </w:r>
      <w:proofErr w:type="spellStart"/>
      <w:r w:rsidRPr="00711042">
        <w:rPr>
          <w:rFonts w:ascii="Times New Roman" w:hAnsi="Times New Roman" w:cs="Times New Roman"/>
          <w:lang w:val="es"/>
        </w:rPr>
        <w:t>N°</w:t>
      </w:r>
      <w:proofErr w:type="spellEnd"/>
      <w:r w:rsidRPr="00711042">
        <w:rPr>
          <w:rFonts w:ascii="Times New Roman" w:hAnsi="Times New Roman" w:cs="Times New Roman"/>
          <w:lang w:val="es"/>
        </w:rPr>
        <w:t xml:space="preserve"> 30035, en los correspondientes repositorios institucionales o, en caso de no serles posible, en el repositorio institucional del </w:t>
      </w:r>
      <w:proofErr w:type="spellStart"/>
      <w:r w:rsidRPr="00711042">
        <w:rPr>
          <w:rFonts w:ascii="Times New Roman" w:hAnsi="Times New Roman" w:cs="Times New Roman"/>
          <w:lang w:val="es"/>
        </w:rPr>
        <w:t>Concytec</w:t>
      </w:r>
      <w:proofErr w:type="spellEnd"/>
      <w:r w:rsidRPr="00711042">
        <w:rPr>
          <w:rFonts w:ascii="Times New Roman" w:hAnsi="Times New Roman" w:cs="Times New Roman"/>
          <w:lang w:val="es"/>
        </w:rPr>
        <w:t>.”</w:t>
      </w:r>
    </w:p>
    <w:p w14:paraId="04F69E28" w14:textId="77777777" w:rsidR="00711042" w:rsidRPr="00711042" w:rsidRDefault="00711042" w:rsidP="00711042">
      <w:pPr>
        <w:ind w:left="720"/>
        <w:rPr>
          <w:rFonts w:ascii="Times New Roman" w:hAnsi="Times New Roman" w:cs="Times New Roman"/>
          <w:lang w:val="es"/>
        </w:rPr>
      </w:pPr>
    </w:p>
    <w:p w14:paraId="041E2520" w14:textId="77777777" w:rsidR="00711042" w:rsidRPr="00711042" w:rsidRDefault="00711042" w:rsidP="00711042">
      <w:pPr>
        <w:ind w:left="720"/>
        <w:rPr>
          <w:rFonts w:ascii="Times New Roman" w:hAnsi="Times New Roman" w:cs="Times New Roman"/>
          <w:lang w:val="es"/>
        </w:rPr>
      </w:pPr>
      <w:r w:rsidRPr="00711042">
        <w:rPr>
          <w:rFonts w:ascii="Times New Roman" w:hAnsi="Times New Roman" w:cs="Times New Roman"/>
          <w:lang w:val="es"/>
        </w:rPr>
        <w:t>La presente guía establece pautas para la elaboración del Planes de Gestión de Datos (PGD) y su depósito en los repositorios institucionales que forman parte de la Red de Repositorios Digitales de Ciencia, Tecnología e Innovación de Acceso Abierto (</w:t>
      </w:r>
      <w:proofErr w:type="spellStart"/>
      <w:r w:rsidRPr="00711042">
        <w:rPr>
          <w:rFonts w:ascii="Times New Roman" w:hAnsi="Times New Roman" w:cs="Times New Roman"/>
          <w:lang w:val="es"/>
        </w:rPr>
        <w:t>Renare</w:t>
      </w:r>
      <w:proofErr w:type="spellEnd"/>
      <w:r w:rsidRPr="00711042">
        <w:rPr>
          <w:rFonts w:ascii="Times New Roman" w:hAnsi="Times New Roman" w:cs="Times New Roman"/>
          <w:lang w:val="es"/>
        </w:rPr>
        <w:t xml:space="preserve">), de modo que los productos que se deriven de las actividades de CTI puedan ser que se encuentran adheridos al Repositorio Nacional Digital de Ciencia, Tecnología e Innovación de Acceso Abierto (Alicia). </w:t>
      </w:r>
    </w:p>
    <w:p w14:paraId="1382DFC5" w14:textId="77777777" w:rsidR="00711042" w:rsidRPr="00711042" w:rsidRDefault="00711042" w:rsidP="00711042">
      <w:pPr>
        <w:ind w:left="720"/>
        <w:rPr>
          <w:rFonts w:ascii="Times New Roman" w:hAnsi="Times New Roman" w:cs="Times New Roman"/>
          <w:lang w:val="es"/>
        </w:rPr>
      </w:pPr>
    </w:p>
    <w:p w14:paraId="1ECF4350" w14:textId="77777777" w:rsidR="00711042" w:rsidRPr="00711042" w:rsidRDefault="00711042" w:rsidP="00711042">
      <w:pPr>
        <w:ind w:left="720"/>
        <w:rPr>
          <w:rFonts w:ascii="Times New Roman" w:hAnsi="Times New Roman" w:cs="Times New Roman"/>
          <w:lang w:val="es"/>
        </w:rPr>
      </w:pPr>
      <w:r w:rsidRPr="00711042">
        <w:rPr>
          <w:rFonts w:ascii="Times New Roman" w:hAnsi="Times New Roman" w:cs="Times New Roman"/>
          <w:lang w:val="es"/>
        </w:rPr>
        <w:t>Las buenas prácticas para la publicación de datos científicos deben cumplir los principios FAIR (</w:t>
      </w:r>
      <w:proofErr w:type="spellStart"/>
      <w:r w:rsidRPr="00711042">
        <w:rPr>
          <w:rFonts w:ascii="Times New Roman" w:hAnsi="Times New Roman" w:cs="Times New Roman"/>
          <w:lang w:val="es"/>
        </w:rPr>
        <w:t>Findable</w:t>
      </w:r>
      <w:proofErr w:type="spellEnd"/>
      <w:r w:rsidRPr="00711042">
        <w:rPr>
          <w:rFonts w:ascii="Times New Roman" w:hAnsi="Times New Roman" w:cs="Times New Roman"/>
          <w:lang w:val="es"/>
        </w:rPr>
        <w:t>/</w:t>
      </w:r>
      <w:proofErr w:type="spellStart"/>
      <w:r w:rsidRPr="00711042">
        <w:rPr>
          <w:rFonts w:ascii="Times New Roman" w:hAnsi="Times New Roman" w:cs="Times New Roman"/>
          <w:lang w:val="es"/>
        </w:rPr>
        <w:t>encontrable</w:t>
      </w:r>
      <w:proofErr w:type="spellEnd"/>
      <w:r w:rsidRPr="00711042">
        <w:rPr>
          <w:rFonts w:ascii="Times New Roman" w:hAnsi="Times New Roman" w:cs="Times New Roman"/>
          <w:lang w:val="es"/>
        </w:rPr>
        <w:t xml:space="preserve"> – </w:t>
      </w:r>
      <w:proofErr w:type="spellStart"/>
      <w:r w:rsidRPr="00711042">
        <w:rPr>
          <w:rFonts w:ascii="Times New Roman" w:hAnsi="Times New Roman" w:cs="Times New Roman"/>
          <w:lang w:val="es"/>
        </w:rPr>
        <w:t>Accessible</w:t>
      </w:r>
      <w:proofErr w:type="spellEnd"/>
      <w:r w:rsidRPr="00711042">
        <w:rPr>
          <w:rFonts w:ascii="Times New Roman" w:hAnsi="Times New Roman" w:cs="Times New Roman"/>
          <w:lang w:val="es"/>
        </w:rPr>
        <w:t>/accesible – Interoperable/interoperable – Reusable/reutilizable). Es importante que los investigadores tengan en cuenta:</w:t>
      </w:r>
    </w:p>
    <w:p w14:paraId="10561720" w14:textId="77777777" w:rsidR="00711042" w:rsidRPr="00711042" w:rsidRDefault="00711042" w:rsidP="00711042">
      <w:pPr>
        <w:numPr>
          <w:ilvl w:val="0"/>
          <w:numId w:val="55"/>
        </w:numPr>
        <w:contextualSpacing/>
        <w:rPr>
          <w:rFonts w:ascii="Times New Roman" w:hAnsi="Times New Roman" w:cs="Times New Roman"/>
          <w:lang w:val="es"/>
        </w:rPr>
      </w:pPr>
      <w:r w:rsidRPr="00711042">
        <w:rPr>
          <w:rFonts w:ascii="Times New Roman" w:hAnsi="Times New Roman" w:cs="Times New Roman"/>
          <w:lang w:val="es"/>
        </w:rPr>
        <w:t>Qué tipos de datos generará y recopilará el proyecto</w:t>
      </w:r>
    </w:p>
    <w:p w14:paraId="51C1EFE7" w14:textId="77777777" w:rsidR="00711042" w:rsidRPr="00711042" w:rsidRDefault="00711042" w:rsidP="00711042">
      <w:pPr>
        <w:numPr>
          <w:ilvl w:val="0"/>
          <w:numId w:val="55"/>
        </w:numPr>
        <w:contextualSpacing/>
        <w:rPr>
          <w:rFonts w:ascii="Times New Roman" w:hAnsi="Times New Roman" w:cs="Times New Roman"/>
          <w:lang w:val="es"/>
        </w:rPr>
      </w:pPr>
      <w:r w:rsidRPr="00711042">
        <w:rPr>
          <w:rFonts w:ascii="Times New Roman" w:hAnsi="Times New Roman" w:cs="Times New Roman"/>
          <w:lang w:val="es"/>
        </w:rPr>
        <w:t xml:space="preserve">Cómo serán accesibles para su verificación y reutilización. </w:t>
      </w:r>
    </w:p>
    <w:p w14:paraId="181D637C" w14:textId="77777777" w:rsidR="00711042" w:rsidRPr="00711042" w:rsidRDefault="00711042" w:rsidP="00711042">
      <w:pPr>
        <w:numPr>
          <w:ilvl w:val="0"/>
          <w:numId w:val="55"/>
        </w:numPr>
        <w:contextualSpacing/>
        <w:rPr>
          <w:rFonts w:ascii="Times New Roman" w:hAnsi="Times New Roman" w:cs="Times New Roman"/>
          <w:lang w:val="es"/>
        </w:rPr>
      </w:pPr>
      <w:r w:rsidRPr="00711042">
        <w:rPr>
          <w:rFonts w:ascii="Times New Roman" w:hAnsi="Times New Roman" w:cs="Times New Roman"/>
          <w:lang w:val="es"/>
        </w:rPr>
        <w:t>Qué estándares se utilizarán</w:t>
      </w:r>
    </w:p>
    <w:p w14:paraId="3A7E5B79" w14:textId="77777777" w:rsidR="00711042" w:rsidRPr="00711042" w:rsidRDefault="00711042" w:rsidP="00711042">
      <w:pPr>
        <w:numPr>
          <w:ilvl w:val="0"/>
          <w:numId w:val="55"/>
        </w:numPr>
        <w:contextualSpacing/>
        <w:rPr>
          <w:rFonts w:ascii="Times New Roman" w:hAnsi="Times New Roman" w:cs="Times New Roman"/>
          <w:lang w:val="es"/>
        </w:rPr>
      </w:pPr>
      <w:r w:rsidRPr="00711042">
        <w:rPr>
          <w:rFonts w:ascii="Times New Roman" w:hAnsi="Times New Roman" w:cs="Times New Roman"/>
          <w:lang w:val="es"/>
        </w:rPr>
        <w:lastRenderedPageBreak/>
        <w:t>Cómo se conservarán y preservarán los datos a lo largo del tiempo</w:t>
      </w:r>
    </w:p>
    <w:p w14:paraId="1C87F91E" w14:textId="77777777" w:rsidR="00711042" w:rsidRPr="00711042" w:rsidRDefault="00711042" w:rsidP="00711042">
      <w:pPr>
        <w:keepNext/>
        <w:keepLines/>
        <w:widowControl w:val="0"/>
        <w:numPr>
          <w:ilvl w:val="0"/>
          <w:numId w:val="48"/>
        </w:numPr>
        <w:spacing w:before="400" w:after="120" w:line="240" w:lineRule="auto"/>
        <w:outlineLvl w:val="0"/>
        <w:rPr>
          <w:rFonts w:ascii="Times New Roman" w:eastAsia="Arial Narrow" w:hAnsi="Times New Roman" w:cs="Times New Roman"/>
          <w:b/>
          <w:lang w:val="es"/>
        </w:rPr>
      </w:pPr>
      <w:bookmarkStart w:id="46" w:name="_chqar5dhhb3s" w:colFirst="0" w:colLast="0"/>
      <w:bookmarkStart w:id="47" w:name="_Toc177388783"/>
      <w:bookmarkStart w:id="48" w:name="_Toc178155386"/>
      <w:bookmarkStart w:id="49" w:name="_Toc178155470"/>
      <w:bookmarkEnd w:id="46"/>
      <w:r w:rsidRPr="00711042">
        <w:rPr>
          <w:rFonts w:ascii="Times New Roman" w:eastAsia="Arial Narrow" w:hAnsi="Times New Roman" w:cs="Times New Roman"/>
          <w:b/>
          <w:lang w:val="es"/>
        </w:rPr>
        <w:t>ALCANCE</w:t>
      </w:r>
      <w:bookmarkEnd w:id="47"/>
      <w:bookmarkEnd w:id="48"/>
      <w:bookmarkEnd w:id="49"/>
    </w:p>
    <w:p w14:paraId="276CA44E" w14:textId="77777777" w:rsidR="00711042" w:rsidRPr="00711042" w:rsidRDefault="00711042" w:rsidP="00711042">
      <w:pPr>
        <w:ind w:left="720"/>
        <w:rPr>
          <w:rFonts w:ascii="Times New Roman" w:hAnsi="Times New Roman" w:cs="Times New Roman"/>
          <w:lang w:val="es"/>
        </w:rPr>
      </w:pPr>
      <w:r w:rsidRPr="00711042">
        <w:rPr>
          <w:rFonts w:ascii="Times New Roman" w:hAnsi="Times New Roman" w:cs="Times New Roman"/>
          <w:lang w:val="es"/>
        </w:rPr>
        <w:t xml:space="preserve">La presente guía está dirigida a todas las personas naturales o jurídicas que se presentan a una convocatoria para financiar actividades de CTI con fondos públicos; a fin de establecer disposiciones para la gestión de datos de investigación resultado del quehacer de programas, proyectos y actividades de CTI. </w:t>
      </w:r>
      <w:bookmarkStart w:id="50" w:name="_oewdb7b18wvo" w:colFirst="0" w:colLast="0"/>
      <w:bookmarkEnd w:id="50"/>
    </w:p>
    <w:p w14:paraId="0DE804DA" w14:textId="77777777" w:rsidR="00711042" w:rsidRPr="00711042" w:rsidRDefault="00711042" w:rsidP="00711042">
      <w:pPr>
        <w:keepNext/>
        <w:keepLines/>
        <w:widowControl w:val="0"/>
        <w:numPr>
          <w:ilvl w:val="0"/>
          <w:numId w:val="48"/>
        </w:numPr>
        <w:spacing w:before="400" w:after="120" w:line="240" w:lineRule="auto"/>
        <w:outlineLvl w:val="0"/>
        <w:rPr>
          <w:rFonts w:ascii="Times New Roman" w:eastAsia="Arial Narrow" w:hAnsi="Times New Roman" w:cs="Times New Roman"/>
          <w:b/>
          <w:lang w:val="es"/>
        </w:rPr>
      </w:pPr>
      <w:bookmarkStart w:id="51" w:name="_Toc177388784"/>
      <w:bookmarkStart w:id="52" w:name="_Toc178155387"/>
      <w:bookmarkStart w:id="53" w:name="_Toc178155471"/>
      <w:r w:rsidRPr="00711042">
        <w:rPr>
          <w:rFonts w:ascii="Times New Roman" w:eastAsia="Arial Narrow" w:hAnsi="Times New Roman" w:cs="Times New Roman"/>
          <w:b/>
          <w:lang w:val="es"/>
        </w:rPr>
        <w:t>MARCO NORMATIVO</w:t>
      </w:r>
      <w:bookmarkEnd w:id="51"/>
      <w:bookmarkEnd w:id="52"/>
      <w:bookmarkEnd w:id="53"/>
    </w:p>
    <w:p w14:paraId="190EE1BC"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AF6A829"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 xml:space="preserve">Ley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30035, Ley que regula el Repositorio Nacional Digital de Ciencia, Tecnología e Innovación de Acceso Abierto, publicada el 2013.</w:t>
      </w:r>
    </w:p>
    <w:p w14:paraId="139E15F2" w14:textId="77777777" w:rsidR="00711042" w:rsidRPr="00711042" w:rsidRDefault="00711042" w:rsidP="00711042">
      <w:pPr>
        <w:widowControl w:val="0"/>
        <w:spacing w:line="240" w:lineRule="auto"/>
        <w:ind w:left="1080"/>
        <w:rPr>
          <w:rFonts w:ascii="Times New Roman" w:eastAsia="Arial Narrow" w:hAnsi="Times New Roman" w:cs="Times New Roman"/>
          <w:lang w:val="es"/>
        </w:rPr>
      </w:pPr>
    </w:p>
    <w:p w14:paraId="32BCB1DE"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 xml:space="preserve">Decreto Supremo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006-2015-PCM que aprueba el Reglamento del Repositorio Nacional Digital de Ciencia, Tecnología e Innovación de Acceso Abierto, publicado el 24 de enero de 2015.</w:t>
      </w:r>
    </w:p>
    <w:p w14:paraId="0C005A08" w14:textId="77777777" w:rsidR="00711042" w:rsidRPr="00711042" w:rsidRDefault="00711042" w:rsidP="00711042">
      <w:pPr>
        <w:widowControl w:val="0"/>
        <w:spacing w:line="240" w:lineRule="auto"/>
        <w:ind w:left="1080"/>
        <w:rPr>
          <w:rFonts w:ascii="Times New Roman" w:eastAsia="Arial Narrow" w:hAnsi="Times New Roman" w:cs="Times New Roman"/>
          <w:lang w:val="es"/>
        </w:rPr>
      </w:pPr>
    </w:p>
    <w:p w14:paraId="048AAA38"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 xml:space="preserve">Directiva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001-2020-CONCYTEC-P que regula el Repositorio Nacional Digital de Ciencia, Tecnología e Innovación de Acceso Abierto (ALICIA) administrado por el pliego Consejo Nacional de Ciencia, Tecnología e Innovación Tecnológica – CONCYTEC, publicada el 2 de junio del 2020 mediante Resolución de Presidencia </w:t>
      </w:r>
      <w:proofErr w:type="spellStart"/>
      <w:r w:rsidRPr="00711042">
        <w:rPr>
          <w:rFonts w:ascii="Times New Roman" w:eastAsia="Arial Narrow" w:hAnsi="Times New Roman" w:cs="Times New Roman"/>
          <w:lang w:val="es"/>
        </w:rPr>
        <w:t>Nº</w:t>
      </w:r>
      <w:proofErr w:type="spellEnd"/>
      <w:r w:rsidRPr="00711042">
        <w:rPr>
          <w:rFonts w:ascii="Times New Roman" w:eastAsia="Arial Narrow" w:hAnsi="Times New Roman" w:cs="Times New Roman"/>
          <w:lang w:val="es"/>
        </w:rPr>
        <w:t xml:space="preserve"> 048-2020-CONCYTEC-P.</w:t>
      </w:r>
    </w:p>
    <w:p w14:paraId="56B0DA7E" w14:textId="77777777" w:rsidR="00711042" w:rsidRPr="00711042" w:rsidRDefault="00711042" w:rsidP="00711042">
      <w:pPr>
        <w:widowControl w:val="0"/>
        <w:spacing w:line="240" w:lineRule="auto"/>
        <w:ind w:left="1080"/>
        <w:rPr>
          <w:rFonts w:ascii="Times New Roman" w:eastAsia="Arial Narrow" w:hAnsi="Times New Roman" w:cs="Times New Roman"/>
          <w:lang w:val="es"/>
        </w:rPr>
      </w:pPr>
    </w:p>
    <w:p w14:paraId="59BAFDCC"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Ley 31250, Ley del Sistema Nacional de Ciencia, Tecnología e Innovación (SINACTI), publicada en junio de 2021.</w:t>
      </w:r>
    </w:p>
    <w:p w14:paraId="75A755C5" w14:textId="77777777" w:rsidR="00711042" w:rsidRPr="00711042" w:rsidRDefault="00711042" w:rsidP="00711042">
      <w:pPr>
        <w:widowControl w:val="0"/>
        <w:spacing w:line="240" w:lineRule="auto"/>
        <w:ind w:left="1080"/>
        <w:rPr>
          <w:rFonts w:ascii="Times New Roman" w:eastAsia="Arial Narrow" w:hAnsi="Times New Roman" w:cs="Times New Roman"/>
          <w:lang w:val="es"/>
        </w:rPr>
      </w:pPr>
    </w:p>
    <w:p w14:paraId="2F925E87"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 xml:space="preserve">Decreto Supremo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062-2024-PCM que aprueba el Reglamento de la Ley del Sistema Nacional de Ciencia, Tecnología e Innovación, publicada en junio de 2024.</w:t>
      </w:r>
    </w:p>
    <w:p w14:paraId="1D41338B" w14:textId="77777777" w:rsidR="00711042" w:rsidRPr="00711042" w:rsidRDefault="00711042" w:rsidP="00711042">
      <w:pPr>
        <w:widowControl w:val="0"/>
        <w:spacing w:line="240" w:lineRule="auto"/>
        <w:ind w:left="1080"/>
        <w:rPr>
          <w:rFonts w:ascii="Times New Roman" w:eastAsia="Arial Narrow" w:hAnsi="Times New Roman" w:cs="Times New Roman"/>
          <w:lang w:val="es"/>
        </w:rPr>
      </w:pPr>
    </w:p>
    <w:p w14:paraId="69630E72"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 xml:space="preserve">Decreto Supremo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096-2007-PCM, que regula la fiscalización posterior de los procedimientos administrativos por parte del Estado.</w:t>
      </w:r>
    </w:p>
    <w:p w14:paraId="182E1909" w14:textId="77777777" w:rsidR="00711042" w:rsidRPr="00711042" w:rsidRDefault="00711042" w:rsidP="00711042">
      <w:pPr>
        <w:widowControl w:val="0"/>
        <w:spacing w:line="240" w:lineRule="auto"/>
        <w:ind w:left="1080"/>
        <w:rPr>
          <w:rFonts w:ascii="Times New Roman" w:eastAsia="Arial Narrow" w:hAnsi="Times New Roman" w:cs="Times New Roman"/>
          <w:lang w:val="es"/>
        </w:rPr>
      </w:pPr>
    </w:p>
    <w:p w14:paraId="3B833E25"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 xml:space="preserve">Resolución de Presidencia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028-2024-CONCYTEC-P, que formaliza la aprobación del Código Nacional de la Integridad Científica, de marzo 2024.</w:t>
      </w:r>
    </w:p>
    <w:p w14:paraId="34F3DD0C" w14:textId="77777777" w:rsidR="00711042" w:rsidRPr="00711042" w:rsidRDefault="00711042" w:rsidP="00711042">
      <w:pPr>
        <w:ind w:left="720"/>
        <w:contextualSpacing/>
        <w:rPr>
          <w:rFonts w:ascii="Times New Roman" w:eastAsia="Arial Narrow" w:hAnsi="Times New Roman" w:cs="Times New Roman"/>
          <w:lang w:val="es"/>
        </w:rPr>
      </w:pPr>
    </w:p>
    <w:p w14:paraId="0A73D367" w14:textId="77777777" w:rsidR="00711042" w:rsidRPr="00711042" w:rsidRDefault="00711042" w:rsidP="00711042">
      <w:pPr>
        <w:widowControl w:val="0"/>
        <w:numPr>
          <w:ilvl w:val="0"/>
          <w:numId w:val="49"/>
        </w:numP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 xml:space="preserve">Resolución de Presidencia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035-2024-CONCYTEC-P, que formalizan las modificaciones aprobadas por el Consejo Directivo del CONCYTEC al “Código Nacional de la Integridad Científica”, de marzo de 2024</w:t>
      </w:r>
    </w:p>
    <w:p w14:paraId="1881D92F" w14:textId="77777777" w:rsidR="00711042" w:rsidRPr="00711042" w:rsidRDefault="00711042" w:rsidP="00711042">
      <w:pPr>
        <w:widowControl w:val="0"/>
        <w:spacing w:line="240" w:lineRule="auto"/>
        <w:ind w:left="1440"/>
        <w:rPr>
          <w:rFonts w:ascii="Times New Roman" w:eastAsia="Arial Narrow" w:hAnsi="Times New Roman" w:cs="Times New Roman"/>
          <w:lang w:val="es"/>
        </w:rPr>
      </w:pPr>
    </w:p>
    <w:p w14:paraId="48758D7B" w14:textId="77777777" w:rsidR="00711042" w:rsidRPr="00711042" w:rsidRDefault="00711042" w:rsidP="00711042">
      <w:pPr>
        <w:keepNext/>
        <w:keepLines/>
        <w:widowControl w:val="0"/>
        <w:numPr>
          <w:ilvl w:val="0"/>
          <w:numId w:val="48"/>
        </w:numPr>
        <w:spacing w:before="360" w:after="120" w:line="240" w:lineRule="auto"/>
        <w:outlineLvl w:val="1"/>
        <w:rPr>
          <w:rFonts w:ascii="Times New Roman" w:eastAsia="Arial Narrow" w:hAnsi="Times New Roman" w:cs="Times New Roman"/>
          <w:b/>
          <w:lang w:val="es"/>
        </w:rPr>
      </w:pPr>
      <w:bookmarkStart w:id="54" w:name="_6vrx5onyqbbu" w:colFirst="0" w:colLast="0"/>
      <w:bookmarkStart w:id="55" w:name="_Toc177388785"/>
      <w:bookmarkStart w:id="56" w:name="_Toc178155388"/>
      <w:bookmarkStart w:id="57" w:name="_Toc178155472"/>
      <w:bookmarkEnd w:id="54"/>
      <w:r w:rsidRPr="00711042">
        <w:rPr>
          <w:rFonts w:ascii="Times New Roman" w:eastAsia="Arial Narrow" w:hAnsi="Times New Roman" w:cs="Times New Roman"/>
          <w:b/>
          <w:lang w:val="es"/>
        </w:rPr>
        <w:t>DEFINICIONES</w:t>
      </w:r>
      <w:bookmarkEnd w:id="55"/>
      <w:bookmarkEnd w:id="56"/>
      <w:bookmarkEnd w:id="57"/>
    </w:p>
    <w:p w14:paraId="60C1845E" w14:textId="77777777" w:rsidR="00711042" w:rsidRPr="00711042" w:rsidRDefault="00711042" w:rsidP="00711042">
      <w:pPr>
        <w:widowControl w:val="0"/>
        <w:spacing w:line="240" w:lineRule="auto"/>
        <w:ind w:left="720"/>
        <w:rPr>
          <w:rFonts w:ascii="Times New Roman" w:eastAsia="Arial Narrow" w:hAnsi="Times New Roman" w:cs="Times New Roman"/>
          <w:lang w:val="es"/>
        </w:rPr>
      </w:pPr>
      <w:r w:rsidRPr="00711042">
        <w:rPr>
          <w:rFonts w:ascii="Times New Roman" w:eastAsia="Arial Narrow" w:hAnsi="Times New Roman" w:cs="Times New Roman"/>
          <w:lang w:val="es"/>
        </w:rPr>
        <w:t>Para efectos de la presente guía, se han considerado las siguientes definiciones:</w:t>
      </w:r>
    </w:p>
    <w:p w14:paraId="7AFFFE6F" w14:textId="77777777" w:rsidR="00711042" w:rsidRPr="00711042" w:rsidRDefault="00711042" w:rsidP="00711042">
      <w:pPr>
        <w:widowControl w:val="0"/>
        <w:spacing w:line="240" w:lineRule="auto"/>
        <w:ind w:left="720"/>
        <w:rPr>
          <w:rFonts w:ascii="Times New Roman" w:eastAsia="Arial Narrow" w:hAnsi="Times New Roman" w:cs="Times New Roman"/>
          <w:lang w:val="es"/>
        </w:rPr>
      </w:pPr>
    </w:p>
    <w:p w14:paraId="49D0E4EE" w14:textId="77777777" w:rsidR="00711042" w:rsidRPr="00711042" w:rsidRDefault="00711042" w:rsidP="00711042">
      <w:pPr>
        <w:widowControl w:val="0"/>
        <w:numPr>
          <w:ilvl w:val="0"/>
          <w:numId w:val="59"/>
        </w:numP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 xml:space="preserve">Acceso Abierto: Uso lícito que confiere un titular de derechos de propiedad intelectual a cualquier persona, para que pueda acceder de manera inmediata y gratuita a una obra, datos procesados o estadísticas de monitoreo, sin necesidad de registro, suscripción, ni pago, estando autorizada a leerla, descargarla, reproducirla, distribuirla, imprimirla, buscarla y enlazar textos completos. (Decreto Supremo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006-2015-PCM. Aprueban el Reglamento de la Ley No 30035, Ley que regula el Repositorio Nacional Digital de Ciencia, Tecnología e Innovación de Acceso Abierto).</w:t>
      </w:r>
    </w:p>
    <w:p w14:paraId="6DEB5AFF" w14:textId="77777777" w:rsidR="00711042" w:rsidRPr="00711042" w:rsidRDefault="00711042" w:rsidP="00711042">
      <w:pPr>
        <w:widowControl w:val="0"/>
        <w:spacing w:line="240" w:lineRule="auto"/>
        <w:ind w:left="1080"/>
        <w:rPr>
          <w:rFonts w:ascii="Times New Roman" w:eastAsia="Arial Narrow" w:hAnsi="Times New Roman" w:cs="Times New Roman"/>
          <w:lang w:val="es"/>
        </w:rPr>
      </w:pPr>
    </w:p>
    <w:p w14:paraId="790ECEFC"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 xml:space="preserve">Datos de investigación: Son aquellos que se generan a lo largo del proyecto de investigación, y que sirven de soporte a los resultados obtenidos. Los datos de investigación y sus metadatos son gestionados de manera que sea posible su reutilización para generar nuevo conocimiento científico. (Decreto Supremo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062-2024-PCM. Decreto Supremo que aprueba el Reglamento de la Ley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31250, Ley del Sistema Nacional de Ciencia, Tecnología e Innovación (SINACTI))</w:t>
      </w:r>
    </w:p>
    <w:p w14:paraId="48279E8B"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32FA2439"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Conjunto de datos: Conjunto de datos e información relacionados, codificados en una estructura definida. (Traducción del COAR v3.1)</w:t>
      </w:r>
    </w:p>
    <w:p w14:paraId="414C5D7F"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29ABB338"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agregados o consolidados: Estadísticas que se refieren a amplias clases, grupos o categorías. Los datos se promedian, suman u obtienen de otra manera a partir de datos a nivel individual, y ya no es posible distinguir las características de los individuos dentro de esas clases, grupos o categorías. (Traducción del COAR v3.1)</w:t>
      </w:r>
    </w:p>
    <w:p w14:paraId="3B073C44"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1F9FDD23"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Ensayo clínico: Datos obtenidos de un estudio de investigación en el que se asignan aleatoriamente uno o más sujetos humanos a diferentes grupos de intervención (incluyendo placebo o control) para evaluar los efectos de estas intervenciones en la salud. (Traducción del COAR v3.1)</w:t>
      </w:r>
    </w:p>
    <w:p w14:paraId="52F358C9"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5CA20563"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compilados: Datos integrados provenientes de diversas fuentes, a menudo heterogéneas, que comparten uno o más puntos de referencia y han sido recopilados originalmente para otros propósitos. Estos datos se combinan en una nueva entidad. (Traducción del COAR v3.1)</w:t>
      </w:r>
    </w:p>
    <w:p w14:paraId="4EB59628"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274E6BA7"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codificados: Datos cualitativos (textuales, de video, de audio o de imágenes fijas) originalmente producidos para otros fines, convertidos en datos cuantitativos (expresados en matrices de unidad por variable) mediante técnicas de codificación de acuerdo con esquemas de categorización predefinidos. (Traducción del COAR v3.1)</w:t>
      </w:r>
    </w:p>
    <w:p w14:paraId="0684A775"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2A18F96A"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experimentales: Datos obtenidos a través de la investigación experimental, donde se modifican una o más variables independientes para evaluar su impacto en las variables dependientes (Traducción del COAR v3.1)</w:t>
      </w:r>
    </w:p>
    <w:p w14:paraId="1B251D0B"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79D7F80C"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 xml:space="preserve">Datos genómicos: Los datos genómicos son la información genética de un organismo, incluyendo el genoma y los datos de ADN. Estos datos se utilizan en bioinformática para analizar y comprender la composición genética de los seres vivos. Aunque la mayoría de los datos genómicos se obtienen a través de técnicas de secuenciación, también pueden incluir datos de otras fuentes, como </w:t>
      </w:r>
      <w:proofErr w:type="spellStart"/>
      <w:r w:rsidRPr="00711042">
        <w:rPr>
          <w:rFonts w:ascii="Times New Roman" w:eastAsia="Arial Narrow" w:hAnsi="Times New Roman" w:cs="Times New Roman"/>
          <w:lang w:val="es"/>
        </w:rPr>
        <w:t>microarrays</w:t>
      </w:r>
      <w:proofErr w:type="spellEnd"/>
      <w:r w:rsidRPr="00711042">
        <w:rPr>
          <w:rFonts w:ascii="Times New Roman" w:eastAsia="Arial Narrow" w:hAnsi="Times New Roman" w:cs="Times New Roman"/>
          <w:lang w:val="es"/>
        </w:rPr>
        <w:t>, PCR en tiempo real y estudios de farmacogenómica. (Traducción del COAR v3.1)</w:t>
      </w:r>
    </w:p>
    <w:p w14:paraId="6D53E861"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4706D38A"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geoespaciales: Los datos geoespaciales son aquellos que tienen coordenadas geográficas asociadas, lo que permite representarlos en mapas. Pueden representar objetos físicos, áreas discretas o superficies continuas. Los datos vectoriales se utilizan para representar objetos discretos como puntos, líneas y polígonos, mientras que los datos ráster se utilizan para representar superficies continuas como imágenes y mapas. Los datos geoespaciales se generan a partir de diversas fuentes, como sistemas de información geográfica (GIS), teledetección, GPS, cartografía manual y diseño asistido por computadora (CAD). Algunos ejemplos de datos geoespaciales incluyen tablas de sitios arqueológicos con coordenadas, archivos de texto con datos topográficos, mapas digitales y fotografías aéreas. (Traducción del COAR v3.1)</w:t>
      </w:r>
    </w:p>
    <w:p w14:paraId="6BEE2A2D"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2AD4E068"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 xml:space="preserve">Cuaderno de laboratorio: Un cuaderno de laboratorio (o libro de laboratorio) es un registro primario de investigación. Los investigadores utilizan un cuaderno de laboratorio para documentar </w:t>
      </w:r>
      <w:r w:rsidRPr="00711042">
        <w:rPr>
          <w:rFonts w:ascii="Times New Roman" w:eastAsia="Arial Narrow" w:hAnsi="Times New Roman" w:cs="Times New Roman"/>
          <w:lang w:val="es"/>
        </w:rPr>
        <w:lastRenderedPageBreak/>
        <w:t>sus hipótesis, experimentos y análisis o interpretación iniciales de estos experimentos. Esta etiqueta se utiliza tanto para los cuadernos de laboratorio tradicionales como electrónicos. (Traducción del COAR v3.1)</w:t>
      </w:r>
    </w:p>
    <w:p w14:paraId="43B1CA86"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16B3613B"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de medición y prueba: Datos obtenidos a través de la medición y análisis de características específicas de objetos, personas, eventos o procesos, utilizando instrumentos y técnicas especializados y siguiendo estándares definidos. (Traducción del COAR v3.1)</w:t>
      </w:r>
    </w:p>
    <w:p w14:paraId="7AA5D325"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46A233EB"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observacionales: Datos obtenidos a través de la observación directa de fenómenos o eventos, sin intervenir en ellos. Esta metodología se utiliza para estudiar comportamientos, procesos naturales, desarrollo de enfermedades y otros aspectos. (Traducción del COAR v3.1)</w:t>
      </w:r>
    </w:p>
    <w:p w14:paraId="57AE936A"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5F5A2990"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grabados: Información registrada mediante dispositivos mecánicos o electrónicos, de manera que pueda ser extraída o duplicada. Como ejemplo, imágenes o sonidos en discos o cintas magnéticas. (Traducción del COAR v3.1)</w:t>
      </w:r>
    </w:p>
    <w:p w14:paraId="20F97446"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1CEE57AE"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de simulación: Datos resultantes de la modelización o representación imitativa de procesos, eventos o sistemas del mundo real, a menudo utilizando programas informáticos. Por ejemplo, un programa que modela las respuestas de consumo de los hogares a los cambios en los impuestos indirectos; o un conjunto de datos sobre pacientes hipotéticos y su exposición a medicamentos, condiciones de fondo y eventos adversos conocidos. (Traducción del COAR v3.1)</w:t>
      </w:r>
    </w:p>
    <w:p w14:paraId="7EA6752A"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52E9CCFC"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Datos de encuesta: Datos resultantes de una encuesta, definida como una investigación sobre las características de una población determinada mediante la recopilación de datos de una muestra de esa población y la estimación de sus características a través del uso sistemático de la metodología estadística. Se incluyen los censos, las encuestas por muestreo, la recopilación de datos de registros administrativos y las actividades estadísticas derivadas, así como los cuestionarios. (Traducción del COAR v3.1)</w:t>
      </w:r>
    </w:p>
    <w:p w14:paraId="6E69BBC8"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6955D87F"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 xml:space="preserve">Licencias Creative </w:t>
      </w:r>
      <w:proofErr w:type="spellStart"/>
      <w:r w:rsidRPr="00711042">
        <w:rPr>
          <w:rFonts w:ascii="Times New Roman" w:eastAsia="Arial Narrow" w:hAnsi="Times New Roman" w:cs="Times New Roman"/>
          <w:lang w:val="es"/>
        </w:rPr>
        <w:t>Commons</w:t>
      </w:r>
      <w:proofErr w:type="spellEnd"/>
      <w:r w:rsidRPr="00711042">
        <w:rPr>
          <w:rFonts w:ascii="Times New Roman" w:eastAsia="Arial Narrow" w:hAnsi="Times New Roman" w:cs="Times New Roman"/>
          <w:lang w:val="es"/>
        </w:rPr>
        <w:t>: Ofrecen al autor de una obra una forma simple y estandarizada de otorgar permiso al público para compartir y usar su trabajo creativo bajo los términos y condiciones de su elección. (Directrices para repositorios institucionales de la Red Nacional de Repositorios Digitales de Ciencia, Tecnología e Innovación de Acceso Abierto (RENARE))</w:t>
      </w:r>
    </w:p>
    <w:p w14:paraId="1D5F6F42"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713BF8C3"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 xml:space="preserve">Metadatos: Información estandarizada relacionada con obras, datos procesados o estadísticas de monitoreo, que facilitan su correcta identificación, búsqueda y acceso a través de sistemas de información digital. (Decreto Supremo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006-2015-PCM. Aprueban el Reglamento de la Ley No 30035, Ley que regula el Repositorio Nacional Digital de Ciencia, Tecnología e Innovación de Acceso Abierto)</w:t>
      </w:r>
    </w:p>
    <w:p w14:paraId="24C33D1D" w14:textId="77777777" w:rsidR="00711042" w:rsidRPr="00711042" w:rsidRDefault="00711042" w:rsidP="00711042">
      <w:pPr>
        <w:widowControl w:val="0"/>
        <w:pBdr>
          <w:top w:val="nil"/>
          <w:left w:val="nil"/>
          <w:bottom w:val="nil"/>
          <w:right w:val="nil"/>
          <w:between w:val="nil"/>
        </w:pBdr>
        <w:spacing w:line="240" w:lineRule="auto"/>
        <w:ind w:left="1440"/>
        <w:rPr>
          <w:rFonts w:ascii="Times New Roman" w:eastAsia="Arial Narrow" w:hAnsi="Times New Roman" w:cs="Times New Roman"/>
          <w:lang w:val="es"/>
        </w:rPr>
      </w:pPr>
    </w:p>
    <w:p w14:paraId="710C4724" w14:textId="77777777" w:rsidR="00711042" w:rsidRPr="00711042" w:rsidRDefault="00711042" w:rsidP="00711042">
      <w:pPr>
        <w:widowControl w:val="0"/>
        <w:numPr>
          <w:ilvl w:val="0"/>
          <w:numId w:val="59"/>
        </w:numPr>
        <w:pBdr>
          <w:top w:val="nil"/>
          <w:left w:val="nil"/>
          <w:bottom w:val="nil"/>
          <w:right w:val="nil"/>
          <w:between w:val="nil"/>
        </w:pBd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Plan de Gestión de Datos: Describe el ciclo de vida de la gestión de todos aquellos conjuntos de datos que son recopilados, procesados o generados por el proyecto de investigación. Es un documento en el que se describe cómo serán manipulados los datos en el transcurso del proyecto de investigación e incluso tras su conclusión, describiendo qué datos serán recopilados, procesados o generados, qué metodología y estándares se utilizarán, cómo se compartirán y serán abiertos, cómo serán conservados y preservados.  (Directrices para la Gestión de Datos en Horizonte, 2013).</w:t>
      </w:r>
    </w:p>
    <w:p w14:paraId="7F122676" w14:textId="77777777" w:rsidR="00711042" w:rsidRPr="00711042" w:rsidRDefault="00711042" w:rsidP="00711042">
      <w:pPr>
        <w:ind w:left="720"/>
        <w:contextualSpacing/>
        <w:rPr>
          <w:rFonts w:ascii="Times New Roman" w:eastAsia="Arial Narrow" w:hAnsi="Times New Roman" w:cs="Times New Roman"/>
          <w:lang w:val="es"/>
        </w:rPr>
      </w:pPr>
    </w:p>
    <w:p w14:paraId="765A7CC4" w14:textId="77777777" w:rsidR="00711042" w:rsidRPr="00711042" w:rsidRDefault="00711042" w:rsidP="00711042">
      <w:pPr>
        <w:widowControl w:val="0"/>
        <w:numPr>
          <w:ilvl w:val="0"/>
          <w:numId w:val="59"/>
        </w:numPr>
        <w:spacing w:line="240" w:lineRule="auto"/>
        <w:ind w:left="1080"/>
        <w:rPr>
          <w:rFonts w:ascii="Times New Roman" w:eastAsia="Arial Narrow" w:hAnsi="Times New Roman" w:cs="Times New Roman"/>
          <w:lang w:val="es"/>
        </w:rPr>
      </w:pPr>
      <w:r w:rsidRPr="00711042">
        <w:rPr>
          <w:rFonts w:ascii="Times New Roman" w:eastAsia="Arial Narrow" w:hAnsi="Times New Roman" w:cs="Times New Roman"/>
          <w:lang w:val="es"/>
        </w:rPr>
        <w:t xml:space="preserve">Preservación: Procedimientos que se establecerán para garantizar la accesibilidad de los datos a lo largo del tiempo. </w:t>
      </w:r>
    </w:p>
    <w:p w14:paraId="08716DCF" w14:textId="77777777" w:rsidR="00711042" w:rsidRPr="00711042" w:rsidRDefault="00711042" w:rsidP="00711042">
      <w:pPr>
        <w:keepNext/>
        <w:keepLines/>
        <w:widowControl w:val="0"/>
        <w:numPr>
          <w:ilvl w:val="0"/>
          <w:numId w:val="48"/>
        </w:numPr>
        <w:spacing w:before="400" w:after="120" w:line="240" w:lineRule="auto"/>
        <w:outlineLvl w:val="0"/>
        <w:rPr>
          <w:rFonts w:ascii="Times New Roman" w:eastAsia="Arial Narrow" w:hAnsi="Times New Roman" w:cs="Times New Roman"/>
          <w:b/>
          <w:lang w:val="es"/>
        </w:rPr>
      </w:pPr>
      <w:bookmarkStart w:id="58" w:name="_vgbxwpjk9rag" w:colFirst="0" w:colLast="0"/>
      <w:bookmarkStart w:id="59" w:name="_gqhz6sowknc8" w:colFirst="0" w:colLast="0"/>
      <w:bookmarkStart w:id="60" w:name="_Toc177388786"/>
      <w:bookmarkStart w:id="61" w:name="_Toc178155389"/>
      <w:bookmarkStart w:id="62" w:name="_Toc178155473"/>
      <w:bookmarkEnd w:id="58"/>
      <w:bookmarkEnd w:id="59"/>
      <w:r w:rsidRPr="00711042">
        <w:rPr>
          <w:rFonts w:ascii="Times New Roman" w:eastAsia="Arial Narrow" w:hAnsi="Times New Roman" w:cs="Times New Roman"/>
          <w:b/>
          <w:lang w:val="es"/>
        </w:rPr>
        <w:lastRenderedPageBreak/>
        <w:t>OBJETIVO</w:t>
      </w:r>
      <w:bookmarkEnd w:id="60"/>
      <w:bookmarkEnd w:id="61"/>
      <w:bookmarkEnd w:id="62"/>
    </w:p>
    <w:p w14:paraId="028E4265" w14:textId="77777777" w:rsidR="00711042" w:rsidRPr="00711042" w:rsidRDefault="00711042" w:rsidP="00711042">
      <w:pPr>
        <w:widowControl w:val="0"/>
        <w:spacing w:line="240" w:lineRule="auto"/>
        <w:ind w:left="720"/>
        <w:rPr>
          <w:rFonts w:ascii="Times New Roman" w:eastAsia="Arial Narrow" w:hAnsi="Times New Roman" w:cs="Times New Roman"/>
          <w:lang w:val="es"/>
        </w:rPr>
      </w:pPr>
      <w:r w:rsidRPr="00711042">
        <w:rPr>
          <w:rFonts w:ascii="Times New Roman" w:hAnsi="Times New Roman" w:cs="Times New Roman"/>
          <w:lang w:val="es"/>
        </w:rPr>
        <w:t>Tiene por objeto dar pautas sobre la elaboración y ejecución de un Plan de Gestión de datos para g</w:t>
      </w:r>
      <w:r w:rsidRPr="00711042">
        <w:rPr>
          <w:rFonts w:ascii="Times New Roman" w:eastAsia="Arial Narrow" w:hAnsi="Times New Roman" w:cs="Times New Roman"/>
          <w:lang w:val="es"/>
        </w:rPr>
        <w:t xml:space="preserve">arantizar la calidad, integridad, preservación y accesibilidad de los datos de investigación generados y producidos por proyectos de investigación financiados parcial o totalmente con fondos públicos, en cumplimiento de la Ley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31250, Ley del Sistema Nacional de Ciencia, Tecnología e Innovación (SINACTI) y la Ley 30035, Ley del Sistema Nacional de Ciencia, Tecnología e Innovación y su reglamento.</w:t>
      </w:r>
    </w:p>
    <w:p w14:paraId="2695C5E7" w14:textId="77777777" w:rsidR="00711042" w:rsidRPr="00711042" w:rsidRDefault="00711042" w:rsidP="00711042">
      <w:pPr>
        <w:keepNext/>
        <w:keepLines/>
        <w:widowControl w:val="0"/>
        <w:numPr>
          <w:ilvl w:val="0"/>
          <w:numId w:val="48"/>
        </w:numPr>
        <w:spacing w:before="400" w:after="120" w:line="240" w:lineRule="auto"/>
        <w:outlineLvl w:val="0"/>
        <w:rPr>
          <w:rFonts w:ascii="Times New Roman" w:eastAsia="Arial Narrow" w:hAnsi="Times New Roman" w:cs="Times New Roman"/>
          <w:b/>
          <w:lang w:val="es"/>
        </w:rPr>
      </w:pPr>
      <w:bookmarkStart w:id="63" w:name="_k9excx2vlal6" w:colFirst="0" w:colLast="0"/>
      <w:bookmarkStart w:id="64" w:name="_Toc177388787"/>
      <w:bookmarkStart w:id="65" w:name="_Toc178155390"/>
      <w:bookmarkStart w:id="66" w:name="_Toc178155474"/>
      <w:bookmarkEnd w:id="63"/>
      <w:r w:rsidRPr="00711042">
        <w:rPr>
          <w:rFonts w:ascii="Times New Roman" w:eastAsia="Arial Narrow" w:hAnsi="Times New Roman" w:cs="Times New Roman"/>
          <w:b/>
          <w:lang w:val="es"/>
        </w:rPr>
        <w:t>FINALIDAD</w:t>
      </w:r>
      <w:bookmarkEnd w:id="64"/>
      <w:bookmarkEnd w:id="65"/>
      <w:bookmarkEnd w:id="66"/>
    </w:p>
    <w:p w14:paraId="5AD60503" w14:textId="77777777" w:rsidR="00711042" w:rsidRPr="00711042" w:rsidRDefault="00711042" w:rsidP="00711042">
      <w:pPr>
        <w:widowControl w:val="0"/>
        <w:spacing w:line="240" w:lineRule="auto"/>
        <w:ind w:left="720"/>
        <w:rPr>
          <w:rFonts w:ascii="Times New Roman" w:eastAsia="Arial Narrow" w:hAnsi="Times New Roman" w:cs="Times New Roman"/>
          <w:lang w:val="es"/>
        </w:rPr>
      </w:pPr>
      <w:r w:rsidRPr="00711042">
        <w:rPr>
          <w:rFonts w:ascii="Times New Roman" w:eastAsia="Arial Narrow" w:hAnsi="Times New Roman" w:cs="Times New Roman"/>
          <w:lang w:val="es"/>
        </w:rPr>
        <w:t xml:space="preserve">Lograr un Plan de Gestión de Datos que cumpla con los principios FAIR y permita el reúso de los datos obtenidos durante el desarrollo y la culminación de las investigaciones vinculadas a los proyectos financiados con fondos públicos. Se incluyen las dimensiones de recolección, utilización, generación, documentación, resguardo, almacenamiento y accesibilidad de los datos. </w:t>
      </w:r>
    </w:p>
    <w:p w14:paraId="5F8B299E" w14:textId="77777777" w:rsidR="00711042" w:rsidRPr="00711042" w:rsidRDefault="00711042" w:rsidP="00711042">
      <w:pPr>
        <w:keepNext/>
        <w:keepLines/>
        <w:widowControl w:val="0"/>
        <w:numPr>
          <w:ilvl w:val="0"/>
          <w:numId w:val="48"/>
        </w:numPr>
        <w:spacing w:before="400" w:after="120" w:line="240" w:lineRule="auto"/>
        <w:outlineLvl w:val="0"/>
        <w:rPr>
          <w:rFonts w:ascii="Times New Roman" w:eastAsia="Arial Narrow" w:hAnsi="Times New Roman" w:cs="Times New Roman"/>
          <w:b/>
          <w:lang w:val="es"/>
        </w:rPr>
      </w:pPr>
      <w:bookmarkStart w:id="67" w:name="_uyresbnsx6bx" w:colFirst="0" w:colLast="0"/>
      <w:bookmarkStart w:id="68" w:name="_gyw796eotekd" w:colFirst="0" w:colLast="0"/>
      <w:bookmarkStart w:id="69" w:name="_Toc177388788"/>
      <w:bookmarkStart w:id="70" w:name="_Toc178155391"/>
      <w:bookmarkStart w:id="71" w:name="_Toc178155475"/>
      <w:bookmarkEnd w:id="67"/>
      <w:bookmarkEnd w:id="68"/>
      <w:r w:rsidRPr="00711042">
        <w:rPr>
          <w:rFonts w:ascii="Times New Roman" w:eastAsia="Arial Narrow" w:hAnsi="Times New Roman" w:cs="Times New Roman"/>
          <w:b/>
          <w:lang w:val="es"/>
        </w:rPr>
        <w:t>DISPOSICIONES GENERALES</w:t>
      </w:r>
      <w:bookmarkEnd w:id="69"/>
      <w:bookmarkEnd w:id="70"/>
      <w:bookmarkEnd w:id="71"/>
    </w:p>
    <w:p w14:paraId="78C870F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CA249AF" w14:textId="77777777" w:rsidR="00711042" w:rsidRPr="00711042" w:rsidRDefault="00711042" w:rsidP="00711042">
      <w:pPr>
        <w:widowControl w:val="0"/>
        <w:numPr>
          <w:ilvl w:val="0"/>
          <w:numId w:val="56"/>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Cumplimiento de normativas: El Plan de Gestión de Datos debe estar alineado a las normativas establecidas y el uso de estándares internacionales.</w:t>
      </w:r>
    </w:p>
    <w:p w14:paraId="38F1A0F5" w14:textId="77777777" w:rsidR="00711042" w:rsidRPr="00711042" w:rsidRDefault="00711042" w:rsidP="00711042">
      <w:pPr>
        <w:widowControl w:val="0"/>
        <w:spacing w:line="240" w:lineRule="auto"/>
        <w:ind w:left="1080"/>
        <w:contextualSpacing/>
        <w:rPr>
          <w:rFonts w:ascii="Times New Roman" w:eastAsia="Arial Narrow" w:hAnsi="Times New Roman" w:cs="Times New Roman"/>
          <w:lang w:val="es"/>
        </w:rPr>
      </w:pPr>
    </w:p>
    <w:p w14:paraId="28B89D70" w14:textId="77777777" w:rsidR="00711042" w:rsidRPr="00711042" w:rsidRDefault="00711042" w:rsidP="00711042">
      <w:pPr>
        <w:widowControl w:val="0"/>
        <w:numPr>
          <w:ilvl w:val="0"/>
          <w:numId w:val="56"/>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 xml:space="preserve">Depósito en repositorios institucionales: Alineación con las políticas institucionales establecidas en las Directrices y la Guía Alicia para el depósito del PGD y los productos derivados de las actividades de investigación </w:t>
      </w:r>
    </w:p>
    <w:p w14:paraId="4D7CA1A3"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4151BCC9" w14:textId="77777777" w:rsidR="00711042" w:rsidRPr="00711042" w:rsidRDefault="00711042" w:rsidP="00711042">
      <w:pPr>
        <w:widowControl w:val="0"/>
        <w:numPr>
          <w:ilvl w:val="0"/>
          <w:numId w:val="56"/>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Adaptabilidad: El PGD debe ser flexible y adaptable a los cambios que puedan surgir durante el proyecto.</w:t>
      </w:r>
    </w:p>
    <w:p w14:paraId="77C44B4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4089B279" w14:textId="77777777" w:rsidR="00711042" w:rsidRPr="00711042" w:rsidRDefault="00711042" w:rsidP="00711042">
      <w:pPr>
        <w:widowControl w:val="0"/>
        <w:numPr>
          <w:ilvl w:val="0"/>
          <w:numId w:val="56"/>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Colaboración: En proyectos multidisciplinarios o colaborativos, el PGD debe ser desarrollado de manera conjunta.</w:t>
      </w:r>
    </w:p>
    <w:p w14:paraId="7D909C3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FC56556" w14:textId="77777777" w:rsidR="00711042" w:rsidRPr="00711042" w:rsidRDefault="00711042" w:rsidP="00711042">
      <w:pPr>
        <w:widowControl w:val="0"/>
        <w:numPr>
          <w:ilvl w:val="0"/>
          <w:numId w:val="56"/>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Claridad y concisión: El plan debe ser claro, conciso y fácil de entender para todos los miembros del equipo.</w:t>
      </w:r>
    </w:p>
    <w:p w14:paraId="42CD6431"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C897E5F" w14:textId="77777777" w:rsidR="00711042" w:rsidRPr="00711042" w:rsidRDefault="00711042" w:rsidP="00711042">
      <w:pPr>
        <w:widowControl w:val="0"/>
        <w:numPr>
          <w:ilvl w:val="0"/>
          <w:numId w:val="56"/>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Actualización continua: El PGD debe ser revisado y actualizado periódicamente a lo largo del proyecto.</w:t>
      </w:r>
    </w:p>
    <w:p w14:paraId="21C1E2CC" w14:textId="77777777" w:rsidR="00711042" w:rsidRPr="00711042" w:rsidRDefault="00711042" w:rsidP="00711042">
      <w:pPr>
        <w:keepNext/>
        <w:keepLines/>
        <w:widowControl w:val="0"/>
        <w:numPr>
          <w:ilvl w:val="0"/>
          <w:numId w:val="48"/>
        </w:numPr>
        <w:spacing w:before="400" w:after="120" w:line="240" w:lineRule="auto"/>
        <w:outlineLvl w:val="0"/>
        <w:rPr>
          <w:rFonts w:ascii="Times New Roman" w:eastAsia="Arial Narrow" w:hAnsi="Times New Roman" w:cs="Times New Roman"/>
          <w:b/>
          <w:lang w:val="es"/>
        </w:rPr>
      </w:pPr>
      <w:bookmarkStart w:id="72" w:name="_5lk9ur7ckty4" w:colFirst="0" w:colLast="0"/>
      <w:bookmarkStart w:id="73" w:name="_Toc177388789"/>
      <w:bookmarkStart w:id="74" w:name="_Toc178155392"/>
      <w:bookmarkStart w:id="75" w:name="_Toc178155476"/>
      <w:bookmarkEnd w:id="72"/>
      <w:r w:rsidRPr="00711042">
        <w:rPr>
          <w:rFonts w:ascii="Times New Roman" w:eastAsia="Arial Narrow" w:hAnsi="Times New Roman" w:cs="Times New Roman"/>
          <w:b/>
          <w:lang w:val="es"/>
        </w:rPr>
        <w:t>DISPOSICIONES ESPECÍFICAS</w:t>
      </w:r>
      <w:bookmarkEnd w:id="73"/>
      <w:bookmarkEnd w:id="74"/>
      <w:bookmarkEnd w:id="75"/>
    </w:p>
    <w:p w14:paraId="26266F3F"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B869423" w14:textId="77777777" w:rsidR="00711042" w:rsidRPr="00711042" w:rsidRDefault="00711042" w:rsidP="00711042">
      <w:pPr>
        <w:widowControl w:val="0"/>
        <w:numPr>
          <w:ilvl w:val="0"/>
          <w:numId w:val="57"/>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Tipo de datos: El Plan de Gestión de Datos abarca una amplia variedad de datos, incluyendo datos cuantitativos y cualitativos, obtenidos a través de diferentes métodos de investigación.</w:t>
      </w:r>
    </w:p>
    <w:p w14:paraId="64EDCACB"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189C3E9" w14:textId="77777777" w:rsidR="00711042" w:rsidRPr="00711042" w:rsidRDefault="00711042" w:rsidP="00711042">
      <w:pPr>
        <w:widowControl w:val="0"/>
        <w:numPr>
          <w:ilvl w:val="0"/>
          <w:numId w:val="57"/>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Ciclo de vida de los datos: El PGD debe cubrir todas las etapas de la gestión de los datos, desde su creación y recopilación hasta su almacenamiento, preservación y eventual eliminación.</w:t>
      </w:r>
    </w:p>
    <w:p w14:paraId="6D2D864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6853A52" w14:textId="77777777" w:rsidR="00711042" w:rsidRPr="00711042" w:rsidRDefault="00711042" w:rsidP="00711042">
      <w:pPr>
        <w:widowControl w:val="0"/>
        <w:numPr>
          <w:ilvl w:val="0"/>
          <w:numId w:val="57"/>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Volumen de datos: Estimar el volumen de datos que se producirán y los recursos necesarios para su gestión.</w:t>
      </w:r>
    </w:p>
    <w:p w14:paraId="401B1E4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B645B82" w14:textId="77777777" w:rsidR="00711042" w:rsidRPr="00711042" w:rsidRDefault="00711042" w:rsidP="00711042">
      <w:pPr>
        <w:widowControl w:val="0"/>
        <w:numPr>
          <w:ilvl w:val="0"/>
          <w:numId w:val="57"/>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 xml:space="preserve">Interoperabilidad: Los datos deben ser organizados y documentados de manera que puedan ser </w:t>
      </w:r>
      <w:r w:rsidRPr="00711042">
        <w:rPr>
          <w:rFonts w:ascii="Times New Roman" w:eastAsia="Arial Narrow" w:hAnsi="Times New Roman" w:cs="Times New Roman"/>
          <w:lang w:val="es"/>
        </w:rPr>
        <w:lastRenderedPageBreak/>
        <w:t>fácilmente compartidos y reutilizados por otros investigadores.</w:t>
      </w:r>
    </w:p>
    <w:p w14:paraId="0417776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34C508F" w14:textId="77777777" w:rsidR="00711042" w:rsidRPr="00711042" w:rsidRDefault="00711042" w:rsidP="00711042">
      <w:pPr>
        <w:widowControl w:val="0"/>
        <w:numPr>
          <w:ilvl w:val="0"/>
          <w:numId w:val="57"/>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Preservación a largo plazo: El PGD debe establecer estrategias para garantizar la preservación de los datos a largo plazo, incluso después de la finalización del proyecto.</w:t>
      </w:r>
    </w:p>
    <w:p w14:paraId="71BB42E1"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801B623" w14:textId="77777777" w:rsidR="00711042" w:rsidRPr="00711042" w:rsidRDefault="00711042" w:rsidP="00711042">
      <w:pPr>
        <w:widowControl w:val="0"/>
        <w:numPr>
          <w:ilvl w:val="0"/>
          <w:numId w:val="57"/>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Acceso abierto: El PGD debe considerar la posibilidad de hacer los datos accesibles al público, en línea con los principios de la ciencia abierta.</w:t>
      </w:r>
    </w:p>
    <w:p w14:paraId="34B5350E"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6C139D9" w14:textId="77777777" w:rsidR="00711042" w:rsidRPr="00711042" w:rsidRDefault="00711042" w:rsidP="00711042">
      <w:pPr>
        <w:widowControl w:val="0"/>
        <w:numPr>
          <w:ilvl w:val="0"/>
          <w:numId w:val="57"/>
        </w:numPr>
        <w:spacing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Software y código: Aunque el software en sí no está incluido, el plan debe abordar la gestión de la información asociada al software desarrollado en el marco de la investigación.</w:t>
      </w:r>
    </w:p>
    <w:p w14:paraId="5DD4F28D" w14:textId="77777777" w:rsidR="00711042" w:rsidRPr="00711042" w:rsidRDefault="00711042" w:rsidP="00711042">
      <w:pPr>
        <w:keepNext/>
        <w:keepLines/>
        <w:widowControl w:val="0"/>
        <w:numPr>
          <w:ilvl w:val="0"/>
          <w:numId w:val="48"/>
        </w:numPr>
        <w:spacing w:before="400" w:after="120" w:line="240" w:lineRule="auto"/>
        <w:outlineLvl w:val="0"/>
        <w:rPr>
          <w:rFonts w:ascii="Times New Roman" w:eastAsia="Arial Narrow" w:hAnsi="Times New Roman" w:cs="Times New Roman"/>
          <w:b/>
          <w:lang w:val="es"/>
        </w:rPr>
      </w:pPr>
      <w:bookmarkStart w:id="76" w:name="_xee8v4p5xxgb" w:colFirst="0" w:colLast="0"/>
      <w:bookmarkStart w:id="77" w:name="_Toc177388790"/>
      <w:bookmarkStart w:id="78" w:name="_Toc178155393"/>
      <w:bookmarkStart w:id="79" w:name="_Toc178155477"/>
      <w:bookmarkEnd w:id="76"/>
      <w:r w:rsidRPr="00711042">
        <w:rPr>
          <w:rFonts w:ascii="Times New Roman" w:eastAsia="Arial Narrow" w:hAnsi="Times New Roman" w:cs="Times New Roman"/>
          <w:b/>
          <w:lang w:val="es"/>
        </w:rPr>
        <w:t>RESPONSABILIDADES</w:t>
      </w:r>
      <w:bookmarkEnd w:id="77"/>
      <w:bookmarkEnd w:id="78"/>
      <w:bookmarkEnd w:id="79"/>
    </w:p>
    <w:p w14:paraId="4D69F851" w14:textId="77777777" w:rsidR="00711042" w:rsidRPr="00711042" w:rsidRDefault="00711042" w:rsidP="00711042">
      <w:pPr>
        <w:widowControl w:val="0"/>
        <w:numPr>
          <w:ilvl w:val="0"/>
          <w:numId w:val="57"/>
        </w:numPr>
        <w:spacing w:before="240" w:after="240" w:line="240" w:lineRule="auto"/>
        <w:ind w:left="1134"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 xml:space="preserve">La institución responsable del proyecto debe proporcionar los recursos necesarios para la implementación del PGD y garantizar el cumplimiento de las políticas institucionales, las cuales deben estar alineadas a la Ley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30035 y la Ley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31250 para el acceso, el reúso y preservación de los datos generados.</w:t>
      </w:r>
    </w:p>
    <w:p w14:paraId="7568273F" w14:textId="77777777" w:rsidR="00711042" w:rsidRPr="00711042" w:rsidRDefault="00711042" w:rsidP="00711042">
      <w:pPr>
        <w:widowControl w:val="0"/>
        <w:spacing w:before="240" w:after="240" w:line="240" w:lineRule="auto"/>
        <w:ind w:left="1080"/>
        <w:contextualSpacing/>
        <w:rPr>
          <w:rFonts w:ascii="Times New Roman" w:eastAsia="Arial Narrow" w:hAnsi="Times New Roman" w:cs="Times New Roman"/>
          <w:lang w:val="es"/>
        </w:rPr>
      </w:pPr>
    </w:p>
    <w:p w14:paraId="37B68456" w14:textId="77777777" w:rsidR="00711042" w:rsidRPr="00711042" w:rsidRDefault="00711042" w:rsidP="00711042">
      <w:pPr>
        <w:widowControl w:val="0"/>
        <w:numPr>
          <w:ilvl w:val="0"/>
          <w:numId w:val="57"/>
        </w:numPr>
        <w:spacing w:before="240" w:after="240" w:line="240" w:lineRule="auto"/>
        <w:ind w:left="1080"/>
        <w:contextualSpacing/>
        <w:rPr>
          <w:rFonts w:ascii="Times New Roman" w:eastAsia="Arial Narrow" w:hAnsi="Times New Roman" w:cs="Times New Roman"/>
          <w:lang w:val="es"/>
        </w:rPr>
      </w:pPr>
      <w:r w:rsidRPr="00711042">
        <w:rPr>
          <w:rFonts w:ascii="Times New Roman" w:eastAsia="Arial Narrow" w:hAnsi="Times New Roman" w:cs="Times New Roman"/>
          <w:lang w:val="es"/>
        </w:rPr>
        <w:t>El Comité de Ética y/o Comité de Integridad Científica debe evaluar el PGD desde el punto de vista ético, especialmente en lo que respecta a la protección de datos personales.</w:t>
      </w:r>
    </w:p>
    <w:p w14:paraId="6FFFB92C" w14:textId="77777777" w:rsidR="00711042" w:rsidRPr="00711042" w:rsidRDefault="00711042" w:rsidP="00711042">
      <w:pPr>
        <w:ind w:left="720"/>
        <w:contextualSpacing/>
        <w:rPr>
          <w:rFonts w:ascii="Times New Roman" w:eastAsia="Arial Narrow" w:hAnsi="Times New Roman" w:cs="Times New Roman"/>
          <w:lang w:val="es"/>
        </w:rPr>
      </w:pPr>
    </w:p>
    <w:p w14:paraId="406FB655" w14:textId="77777777" w:rsidR="00711042" w:rsidRPr="00711042" w:rsidRDefault="00711042" w:rsidP="00711042">
      <w:pPr>
        <w:widowControl w:val="0"/>
        <w:numPr>
          <w:ilvl w:val="0"/>
          <w:numId w:val="58"/>
        </w:numPr>
        <w:spacing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Cuando los datos sean de gran volumen serán depositados en los repositorios de datos, de acuerdo al área del conocimiento. Los datos de menor volumen serán depositados en los repositorios institucionales, de acuerdo a la Guía de Alicia.</w:t>
      </w:r>
    </w:p>
    <w:p w14:paraId="18B2C3B5" w14:textId="77777777" w:rsidR="00711042" w:rsidRPr="00711042" w:rsidRDefault="00711042" w:rsidP="00711042">
      <w:pPr>
        <w:widowControl w:val="0"/>
        <w:spacing w:line="240" w:lineRule="auto"/>
        <w:ind w:left="1080"/>
        <w:contextualSpacing/>
        <w:rPr>
          <w:rFonts w:ascii="Times New Roman" w:eastAsia="Arial Narrow" w:hAnsi="Times New Roman" w:cs="Times New Roman"/>
          <w:lang w:val="es"/>
        </w:rPr>
      </w:pPr>
    </w:p>
    <w:p w14:paraId="1D0AAEA7" w14:textId="77777777" w:rsidR="00711042" w:rsidRPr="00711042" w:rsidRDefault="00711042" w:rsidP="00711042">
      <w:pPr>
        <w:widowControl w:val="0"/>
        <w:numPr>
          <w:ilvl w:val="0"/>
          <w:numId w:val="58"/>
        </w:numPr>
        <w:spacing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El investigador y/o grupo de investigación son responsables de:</w:t>
      </w:r>
    </w:p>
    <w:p w14:paraId="3DDB037A" w14:textId="77777777" w:rsidR="00711042" w:rsidRPr="00711042" w:rsidRDefault="00711042" w:rsidP="00711042">
      <w:pPr>
        <w:widowControl w:val="0"/>
        <w:spacing w:line="240" w:lineRule="auto"/>
        <w:ind w:left="720"/>
        <w:rPr>
          <w:rFonts w:ascii="Times New Roman" w:eastAsia="Arial Narrow" w:hAnsi="Times New Roman" w:cs="Times New Roman"/>
          <w:lang w:val="es"/>
        </w:rPr>
      </w:pPr>
    </w:p>
    <w:p w14:paraId="16212BC0" w14:textId="77777777" w:rsidR="00711042" w:rsidRPr="00711042" w:rsidRDefault="00711042" w:rsidP="00711042">
      <w:pPr>
        <w:widowControl w:val="0"/>
        <w:numPr>
          <w:ilvl w:val="1"/>
          <w:numId w:val="66"/>
        </w:numPr>
        <w:spacing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Elaborar el Plan de Gestión de Datos y realizar su actualización, en base a los objetivos del proyecto y los datos a generar o utilizar.</w:t>
      </w:r>
    </w:p>
    <w:p w14:paraId="119822B8" w14:textId="77777777" w:rsidR="00711042" w:rsidRPr="00711042" w:rsidRDefault="00711042" w:rsidP="00711042">
      <w:pPr>
        <w:widowControl w:val="0"/>
        <w:numPr>
          <w:ilvl w:val="1"/>
          <w:numId w:val="66"/>
        </w:numPr>
        <w:spacing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Cumplir con las disposiciones del PGD para depósito de los datos o productos generados de las actividades realizadas en el proyecto.</w:t>
      </w:r>
    </w:p>
    <w:p w14:paraId="1478A8A4" w14:textId="77777777" w:rsidR="00711042" w:rsidRPr="00711042" w:rsidRDefault="00711042" w:rsidP="00711042">
      <w:pPr>
        <w:widowControl w:val="0"/>
        <w:numPr>
          <w:ilvl w:val="1"/>
          <w:numId w:val="66"/>
        </w:numPr>
        <w:spacing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Realizar la aprobación de la versión final del PGD.</w:t>
      </w:r>
    </w:p>
    <w:p w14:paraId="73EA4D1A" w14:textId="77777777" w:rsidR="00711042" w:rsidRPr="00711042" w:rsidRDefault="00711042" w:rsidP="00711042">
      <w:pPr>
        <w:widowControl w:val="0"/>
        <w:numPr>
          <w:ilvl w:val="1"/>
          <w:numId w:val="66"/>
        </w:numPr>
        <w:spacing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Realizar la gestión de datos, es decir, procedimientos de recolección u obtención de datos, el almacenamiento, verificación y uso de los datos según el PGD</w:t>
      </w:r>
    </w:p>
    <w:p w14:paraId="7E9CE11E" w14:textId="77777777" w:rsidR="00711042" w:rsidRPr="00711042" w:rsidRDefault="00711042" w:rsidP="00711042">
      <w:pPr>
        <w:widowControl w:val="0"/>
        <w:numPr>
          <w:ilvl w:val="1"/>
          <w:numId w:val="66"/>
        </w:numPr>
        <w:spacing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Realizar el control de versiones para garantizar la actualización del PGD.</w:t>
      </w:r>
    </w:p>
    <w:p w14:paraId="637533B5" w14:textId="77777777" w:rsidR="00711042" w:rsidRPr="00711042" w:rsidRDefault="00711042" w:rsidP="00711042">
      <w:pPr>
        <w:widowControl w:val="0"/>
        <w:numPr>
          <w:ilvl w:val="1"/>
          <w:numId w:val="66"/>
        </w:numPr>
        <w:spacing w:after="240"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Solicitar los recursos necesarios para implementación del PGD (almacenamiento, preservación, software, etc.).</w:t>
      </w:r>
    </w:p>
    <w:p w14:paraId="224D91AE" w14:textId="77777777" w:rsidR="00711042" w:rsidRPr="00711042" w:rsidRDefault="00711042" w:rsidP="00711042">
      <w:pPr>
        <w:widowControl w:val="0"/>
        <w:numPr>
          <w:ilvl w:val="1"/>
          <w:numId w:val="66"/>
        </w:numPr>
        <w:spacing w:after="240"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Recolectar y documentar los datos según lo establecido en el PGD</w:t>
      </w:r>
    </w:p>
    <w:p w14:paraId="14DA7B68" w14:textId="77777777" w:rsidR="00711042" w:rsidRPr="00711042" w:rsidRDefault="00711042" w:rsidP="00711042">
      <w:pPr>
        <w:widowControl w:val="0"/>
        <w:numPr>
          <w:ilvl w:val="1"/>
          <w:numId w:val="66"/>
        </w:numPr>
        <w:spacing w:after="240" w:line="240" w:lineRule="auto"/>
        <w:contextualSpacing/>
        <w:rPr>
          <w:rFonts w:ascii="Times New Roman" w:eastAsia="Arial Narrow" w:hAnsi="Times New Roman" w:cs="Times New Roman"/>
          <w:lang w:val="es"/>
        </w:rPr>
      </w:pPr>
      <w:r w:rsidRPr="00711042">
        <w:rPr>
          <w:rFonts w:ascii="Times New Roman" w:eastAsia="Arial Narrow" w:hAnsi="Times New Roman" w:cs="Times New Roman"/>
          <w:lang w:val="es"/>
        </w:rPr>
        <w:t xml:space="preserve">Depositar el PGD y los productos generados de las actividades de investigación que hayan sido originados de fondos públicos, priorizando las versiones de los documentos cuando se refiera a un artículo de investigación (manuscrito aceptado, publicado en el marco de la Ley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30035, cuando corresponda), en los repositorios institucionales (datos de investigación, artículos o en su defecto el manuscrito, capítulos de libro, libros, entre otras publicaciones científicas), tal como establece la Ley </w:t>
      </w:r>
      <w:proofErr w:type="spellStart"/>
      <w:r w:rsidRPr="00711042">
        <w:rPr>
          <w:rFonts w:ascii="Times New Roman" w:eastAsia="Arial Narrow" w:hAnsi="Times New Roman" w:cs="Times New Roman"/>
          <w:lang w:val="es"/>
        </w:rPr>
        <w:t>N°</w:t>
      </w:r>
      <w:proofErr w:type="spellEnd"/>
      <w:r w:rsidRPr="00711042">
        <w:rPr>
          <w:rFonts w:ascii="Times New Roman" w:eastAsia="Arial Narrow" w:hAnsi="Times New Roman" w:cs="Times New Roman"/>
          <w:lang w:val="es"/>
        </w:rPr>
        <w:t xml:space="preserve"> 30035, o en caso de no serles posible, en el repositorio institucional del CONCYTEC</w:t>
      </w:r>
    </w:p>
    <w:p w14:paraId="1CBD0B4B" w14:textId="77777777" w:rsidR="00711042" w:rsidRPr="00711042" w:rsidRDefault="00711042" w:rsidP="00711042">
      <w:pPr>
        <w:widowControl w:val="0"/>
        <w:spacing w:after="240" w:line="240" w:lineRule="auto"/>
        <w:ind w:left="1800"/>
        <w:contextualSpacing/>
        <w:rPr>
          <w:rFonts w:ascii="Times New Roman" w:eastAsia="Arial Narrow" w:hAnsi="Times New Roman" w:cs="Times New Roman"/>
          <w:lang w:val="es"/>
        </w:rPr>
      </w:pPr>
    </w:p>
    <w:p w14:paraId="1B66ECCD" w14:textId="77777777" w:rsidR="00711042" w:rsidRPr="00711042" w:rsidRDefault="00711042" w:rsidP="00711042">
      <w:pPr>
        <w:widowControl w:val="0"/>
        <w:numPr>
          <w:ilvl w:val="0"/>
          <w:numId w:val="58"/>
        </w:numPr>
        <w:spacing w:line="240" w:lineRule="auto"/>
        <w:contextualSpacing/>
        <w:rPr>
          <w:rFonts w:ascii="Times New Roman" w:eastAsia="Arial Narrow" w:hAnsi="Times New Roman" w:cs="Times New Roman"/>
          <w:lang w:val="es"/>
        </w:rPr>
      </w:pPr>
      <w:bookmarkStart w:id="80" w:name="_us0wb6dfxaru" w:colFirst="0" w:colLast="0"/>
      <w:bookmarkStart w:id="81" w:name="_ksgzhyczly7h" w:colFirst="0" w:colLast="0"/>
      <w:bookmarkEnd w:id="80"/>
      <w:bookmarkEnd w:id="81"/>
      <w:r w:rsidRPr="00711042">
        <w:rPr>
          <w:rFonts w:ascii="Times New Roman" w:eastAsia="Arial Narrow" w:hAnsi="Times New Roman" w:cs="Times New Roman"/>
          <w:lang w:val="es"/>
        </w:rPr>
        <w:t>Los gestores de los repositorios institucionales son responsables de:</w:t>
      </w:r>
    </w:p>
    <w:p w14:paraId="569742EC" w14:textId="77777777" w:rsidR="00711042" w:rsidRPr="00711042" w:rsidRDefault="00711042" w:rsidP="00711042">
      <w:pPr>
        <w:widowControl w:val="0"/>
        <w:spacing w:line="240" w:lineRule="auto"/>
        <w:ind w:left="720"/>
        <w:rPr>
          <w:rFonts w:ascii="Times New Roman" w:eastAsia="Arial Narrow" w:hAnsi="Times New Roman" w:cs="Times New Roman"/>
          <w:lang w:val="es"/>
        </w:rPr>
      </w:pPr>
    </w:p>
    <w:p w14:paraId="03EF3865"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Realizar seguimiento a los productos de investigación y al PGD para el depósito en los repositorios institucionales, de acuerdo con las Directrices y la Guía Alicia.</w:t>
      </w:r>
    </w:p>
    <w:p w14:paraId="0B533A4F"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 xml:space="preserve">Registrar, depositar y difundir los resultados y datos de investigación dispuestos en las </w:t>
      </w:r>
      <w:r w:rsidRPr="00711042">
        <w:rPr>
          <w:rFonts w:ascii="Times New Roman" w:eastAsia="Arial Narrow" w:hAnsi="Times New Roman" w:cs="Times New Roman"/>
          <w:lang w:val="es"/>
        </w:rPr>
        <w:lastRenderedPageBreak/>
        <w:t>plataformas correspondientes, de acuerdo a las normativas institucionales vigentes.</w:t>
      </w:r>
    </w:p>
    <w:p w14:paraId="12F0A458"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Brindar soporte técnico al grupo de investigación en relación a la gestión de los datos.</w:t>
      </w:r>
    </w:p>
    <w:p w14:paraId="34DD8DED"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Asesorar al equipo de investigación en la elaboración y cumplimiento del PGD.</w:t>
      </w:r>
    </w:p>
    <w:p w14:paraId="329A7B4A"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Asesorar en temas de preservación a largo plazo de los datos.</w:t>
      </w:r>
    </w:p>
    <w:p w14:paraId="6B789694"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Promover el acceso abierto a los datos cuando sea posible.</w:t>
      </w:r>
    </w:p>
    <w:p w14:paraId="0C359DA9"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Realizar copias de seguridad y mantener actualizado el sistema de almacenamiento de datos.</w:t>
      </w:r>
    </w:p>
    <w:p w14:paraId="7FEE1377"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Asegurar que la infraestructura tecnológica soporte las necesidades del PGD.</w:t>
      </w:r>
    </w:p>
    <w:p w14:paraId="6B6DA979" w14:textId="77777777" w:rsidR="00711042" w:rsidRPr="00711042" w:rsidRDefault="00711042" w:rsidP="00711042">
      <w:pPr>
        <w:widowControl w:val="0"/>
        <w:numPr>
          <w:ilvl w:val="0"/>
          <w:numId w:val="67"/>
        </w:numPr>
        <w:spacing w:after="240" w:line="240" w:lineRule="auto"/>
        <w:ind w:left="1843" w:hanging="425"/>
        <w:contextualSpacing/>
        <w:rPr>
          <w:rFonts w:ascii="Times New Roman" w:eastAsia="Arial Narrow" w:hAnsi="Times New Roman" w:cs="Times New Roman"/>
          <w:lang w:val="es"/>
        </w:rPr>
      </w:pPr>
      <w:r w:rsidRPr="00711042">
        <w:rPr>
          <w:rFonts w:ascii="Times New Roman" w:eastAsia="Arial Narrow" w:hAnsi="Times New Roman" w:cs="Times New Roman"/>
          <w:lang w:val="es"/>
        </w:rPr>
        <w:t>Implementar medidas de seguridad para proteger los datos.</w:t>
      </w:r>
    </w:p>
    <w:p w14:paraId="690B80DD" w14:textId="77777777" w:rsidR="00711042" w:rsidRPr="00711042" w:rsidRDefault="00711042" w:rsidP="00711042">
      <w:pPr>
        <w:widowControl w:val="0"/>
        <w:spacing w:before="280" w:after="80" w:line="240" w:lineRule="auto"/>
        <w:ind w:left="720"/>
        <w:jc w:val="left"/>
        <w:outlineLvl w:val="2"/>
        <w:rPr>
          <w:rFonts w:ascii="Times New Roman" w:eastAsia="Arial Narrow" w:hAnsi="Times New Roman" w:cs="Times New Roman"/>
          <w:color w:val="000000"/>
          <w:lang w:val="es"/>
        </w:rPr>
      </w:pPr>
      <w:bookmarkStart w:id="82" w:name="_timbpeka41su" w:colFirst="0" w:colLast="0"/>
      <w:bookmarkEnd w:id="82"/>
    </w:p>
    <w:p w14:paraId="795B8C80" w14:textId="77777777" w:rsidR="00711042" w:rsidRPr="00711042" w:rsidRDefault="00711042" w:rsidP="00711042">
      <w:pPr>
        <w:jc w:val="left"/>
        <w:rPr>
          <w:rFonts w:ascii="Times New Roman" w:eastAsia="Arial Narrow" w:hAnsi="Times New Roman" w:cs="Times New Roman"/>
          <w:lang w:val="es"/>
        </w:rPr>
      </w:pPr>
      <w:r w:rsidRPr="00711042">
        <w:rPr>
          <w:rFonts w:ascii="Times New Roman" w:eastAsia="Arial Narrow" w:hAnsi="Times New Roman" w:cs="Times New Roman"/>
          <w:lang w:val="es"/>
        </w:rPr>
        <w:br w:type="column"/>
      </w:r>
    </w:p>
    <w:p w14:paraId="482A121F" w14:textId="77777777" w:rsidR="00711042" w:rsidRPr="00711042" w:rsidRDefault="00711042" w:rsidP="00711042">
      <w:pPr>
        <w:keepNext/>
        <w:keepLines/>
        <w:widowControl w:val="0"/>
        <w:spacing w:before="400" w:after="120" w:line="240" w:lineRule="auto"/>
        <w:ind w:left="720"/>
        <w:jc w:val="center"/>
        <w:outlineLvl w:val="0"/>
        <w:rPr>
          <w:rFonts w:ascii="Times New Roman" w:eastAsia="Arial Narrow" w:hAnsi="Times New Roman" w:cs="Times New Roman"/>
          <w:b/>
          <w:lang w:val="es"/>
        </w:rPr>
      </w:pPr>
      <w:bookmarkStart w:id="83" w:name="_9yjzigopkzwz" w:colFirst="0" w:colLast="0"/>
      <w:bookmarkStart w:id="84" w:name="_Toc177388791"/>
      <w:bookmarkStart w:id="85" w:name="_Toc178155394"/>
      <w:bookmarkStart w:id="86" w:name="_Toc178155478"/>
      <w:bookmarkEnd w:id="83"/>
      <w:r w:rsidRPr="00711042">
        <w:rPr>
          <w:rFonts w:ascii="Times New Roman" w:eastAsia="Arial Narrow" w:hAnsi="Times New Roman" w:cs="Times New Roman"/>
          <w:b/>
          <w:lang w:val="es"/>
        </w:rPr>
        <w:t>PLAN DE GESTIÓN DE DATOS DE INVESTIGACIÓN</w:t>
      </w:r>
      <w:bookmarkEnd w:id="84"/>
      <w:bookmarkEnd w:id="85"/>
      <w:bookmarkEnd w:id="86"/>
    </w:p>
    <w:p w14:paraId="1106006A" w14:textId="77777777" w:rsidR="00711042" w:rsidRPr="00711042" w:rsidRDefault="00711042" w:rsidP="00711042">
      <w:pPr>
        <w:widowControl w:val="0"/>
        <w:spacing w:line="240" w:lineRule="auto"/>
        <w:ind w:left="720"/>
        <w:rPr>
          <w:rFonts w:ascii="Times New Roman" w:eastAsia="Tahoma" w:hAnsi="Times New Roman" w:cs="Times New Roman"/>
          <w:lang w:val="es"/>
        </w:rPr>
      </w:pPr>
    </w:p>
    <w:p w14:paraId="2E4A8B1F" w14:textId="77777777" w:rsidR="00711042" w:rsidRPr="00711042" w:rsidRDefault="00711042" w:rsidP="00711042">
      <w:pPr>
        <w:widowControl w:val="0"/>
        <w:spacing w:line="240" w:lineRule="auto"/>
        <w:ind w:left="720"/>
        <w:rPr>
          <w:rFonts w:ascii="Times New Roman" w:eastAsia="Tahoma" w:hAnsi="Times New Roman" w:cs="Times New Roman"/>
          <w:lang w:val="es"/>
        </w:rPr>
      </w:pPr>
    </w:p>
    <w:p w14:paraId="7CC7E8F8" w14:textId="77777777" w:rsidR="00711042" w:rsidRPr="00711042" w:rsidRDefault="00711042" w:rsidP="00711042">
      <w:pPr>
        <w:widowControl w:val="0"/>
        <w:spacing w:line="240" w:lineRule="auto"/>
        <w:ind w:left="720"/>
        <w:rPr>
          <w:rFonts w:ascii="Times New Roman" w:eastAsia="Roboto" w:hAnsi="Times New Roman" w:cs="Times New Roman"/>
          <w:color w:val="333333"/>
          <w:lang w:val="es"/>
        </w:rPr>
      </w:pPr>
      <w:r w:rsidRPr="00711042">
        <w:rPr>
          <w:rFonts w:ascii="Times New Roman" w:eastAsia="Tahoma" w:hAnsi="Times New Roman" w:cs="Times New Roman"/>
          <w:lang w:val="es"/>
        </w:rPr>
        <w:t>El Plan de Gestión de Datos (PGD) es un documento formal elaborado por el grupo de investigación,</w:t>
      </w:r>
      <w:r w:rsidRPr="00711042">
        <w:rPr>
          <w:rFonts w:ascii="Times New Roman" w:eastAsia="Roboto" w:hAnsi="Times New Roman" w:cs="Times New Roman"/>
          <w:color w:val="333333"/>
          <w:highlight w:val="white"/>
          <w:lang w:val="es"/>
        </w:rPr>
        <w:t xml:space="preserve"> que describe todos los aspectos de la gestión de los datos de investigación (durante y después del proyecto de investigación). </w:t>
      </w:r>
    </w:p>
    <w:p w14:paraId="1C416197" w14:textId="77777777" w:rsidR="00711042" w:rsidRPr="00711042" w:rsidRDefault="00711042" w:rsidP="00711042">
      <w:pPr>
        <w:widowControl w:val="0"/>
        <w:spacing w:line="240" w:lineRule="auto"/>
        <w:ind w:left="720"/>
        <w:rPr>
          <w:rFonts w:ascii="Times New Roman" w:eastAsia="Roboto" w:hAnsi="Times New Roman" w:cs="Times New Roman"/>
          <w:color w:val="333333"/>
          <w:lang w:val="es"/>
        </w:rPr>
      </w:pPr>
    </w:p>
    <w:p w14:paraId="13499C20" w14:textId="77777777" w:rsidR="00711042" w:rsidRPr="00711042" w:rsidRDefault="00711042" w:rsidP="00711042">
      <w:pPr>
        <w:widowControl w:val="0"/>
        <w:spacing w:line="240" w:lineRule="auto"/>
        <w:ind w:left="720"/>
        <w:rPr>
          <w:rFonts w:ascii="Times New Roman" w:eastAsia="Tahoma" w:hAnsi="Times New Roman" w:cs="Times New Roman"/>
          <w:lang w:val="es"/>
        </w:rPr>
      </w:pPr>
      <w:r w:rsidRPr="00711042">
        <w:rPr>
          <w:rFonts w:ascii="Times New Roman" w:eastAsia="Roboto" w:hAnsi="Times New Roman" w:cs="Times New Roman"/>
          <w:color w:val="333333"/>
          <w:lang w:val="es"/>
        </w:rPr>
        <w:t xml:space="preserve">El PGD no es un documento estático y debe actualizarse a lo largo del desarrollo de la investigación. </w:t>
      </w:r>
      <w:r w:rsidRPr="00711042">
        <w:rPr>
          <w:rFonts w:ascii="Times New Roman" w:eastAsia="Tahoma" w:hAnsi="Times New Roman" w:cs="Times New Roman"/>
          <w:lang w:val="es"/>
        </w:rPr>
        <w:t xml:space="preserve">Cada punto debe ser desarrollado con precisión y en la medida de lo posible. </w:t>
      </w:r>
    </w:p>
    <w:p w14:paraId="09F728EE" w14:textId="77777777" w:rsidR="00711042" w:rsidRPr="00711042" w:rsidRDefault="00711042" w:rsidP="00711042">
      <w:pPr>
        <w:widowControl w:val="0"/>
        <w:spacing w:line="240" w:lineRule="auto"/>
        <w:ind w:left="720"/>
        <w:rPr>
          <w:rFonts w:ascii="Times New Roman" w:eastAsia="Tahoma" w:hAnsi="Times New Roman" w:cs="Times New Roman"/>
          <w:lang w:val="es"/>
        </w:rPr>
      </w:pPr>
    </w:p>
    <w:p w14:paraId="69E9F9DE" w14:textId="77777777" w:rsidR="00711042" w:rsidRPr="00711042" w:rsidRDefault="00711042" w:rsidP="00711042">
      <w:pPr>
        <w:widowControl w:val="0"/>
        <w:spacing w:line="240" w:lineRule="auto"/>
        <w:ind w:left="720"/>
        <w:rPr>
          <w:rFonts w:ascii="Times New Roman" w:eastAsia="Tahoma" w:hAnsi="Times New Roman" w:cs="Times New Roman"/>
          <w:lang w:val="es"/>
        </w:rPr>
      </w:pPr>
    </w:p>
    <w:p w14:paraId="50239775"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Tahoma" w:hAnsi="Times New Roman" w:cs="Times New Roman"/>
          <w:b/>
          <w:bCs/>
          <w:lang w:val="es"/>
        </w:rPr>
      </w:pPr>
      <w:r w:rsidRPr="00711042">
        <w:rPr>
          <w:rFonts w:ascii="Times New Roman" w:eastAsia="Arial Narrow" w:hAnsi="Times New Roman" w:cs="Times New Roman"/>
          <w:b/>
          <w:bCs/>
          <w:lang w:val="es"/>
        </w:rPr>
        <w:t>Información general del proyecto</w:t>
      </w:r>
    </w:p>
    <w:p w14:paraId="00764D3B" w14:textId="77777777" w:rsidR="00711042" w:rsidRPr="00711042" w:rsidRDefault="00711042" w:rsidP="00711042">
      <w:pPr>
        <w:widowControl w:val="0"/>
        <w:spacing w:before="54" w:line="240" w:lineRule="auto"/>
        <w:rPr>
          <w:rFonts w:ascii="Times New Roman" w:eastAsia="Verdana" w:hAnsi="Times New Roman" w:cs="Times New Roman"/>
          <w:lang w:val="es"/>
        </w:rPr>
      </w:pPr>
    </w:p>
    <w:tbl>
      <w:tblPr>
        <w:tblW w:w="8190" w:type="dxa"/>
        <w:tblInd w:w="1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5"/>
        <w:gridCol w:w="5775"/>
      </w:tblGrid>
      <w:tr w:rsidR="00711042" w:rsidRPr="00711042" w14:paraId="2323A4C5" w14:textId="77777777" w:rsidTr="00420405">
        <w:trPr>
          <w:trHeight w:val="720"/>
        </w:trPr>
        <w:tc>
          <w:tcPr>
            <w:tcW w:w="2415" w:type="dxa"/>
            <w:tcBorders>
              <w:top w:val="single" w:sz="8" w:space="0" w:color="000000"/>
              <w:left w:val="single" w:sz="8" w:space="0" w:color="000000"/>
              <w:bottom w:val="single" w:sz="8" w:space="0" w:color="000000"/>
              <w:right w:val="single" w:sz="8" w:space="0" w:color="000000"/>
            </w:tcBorders>
            <w:vAlign w:val="center"/>
          </w:tcPr>
          <w:p w14:paraId="557D8F39" w14:textId="77777777" w:rsidR="00711042" w:rsidRPr="00711042" w:rsidRDefault="00711042" w:rsidP="00711042">
            <w:pPr>
              <w:widowControl w:val="0"/>
              <w:spacing w:line="240" w:lineRule="auto"/>
              <w:ind w:left="136"/>
              <w:jc w:val="center"/>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Ítem</w:t>
            </w:r>
          </w:p>
        </w:tc>
        <w:tc>
          <w:tcPr>
            <w:tcW w:w="5775" w:type="dxa"/>
            <w:tcBorders>
              <w:top w:val="single" w:sz="8" w:space="0" w:color="000000"/>
              <w:left w:val="single" w:sz="8" w:space="0" w:color="000000"/>
              <w:bottom w:val="single" w:sz="8" w:space="0" w:color="000000"/>
              <w:right w:val="single" w:sz="8" w:space="0" w:color="000000"/>
            </w:tcBorders>
            <w:vAlign w:val="center"/>
          </w:tcPr>
          <w:p w14:paraId="4CEC5FCA" w14:textId="77777777" w:rsidR="00711042" w:rsidRPr="00711042" w:rsidRDefault="00711042" w:rsidP="00711042">
            <w:pPr>
              <w:widowControl w:val="0"/>
              <w:spacing w:line="240" w:lineRule="auto"/>
              <w:ind w:left="54"/>
              <w:jc w:val="center"/>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Descripción</w:t>
            </w:r>
          </w:p>
        </w:tc>
      </w:tr>
      <w:tr w:rsidR="00711042" w:rsidRPr="00711042" w14:paraId="1A7AB511" w14:textId="77777777" w:rsidTr="00420405">
        <w:trPr>
          <w:trHeight w:val="491"/>
        </w:trPr>
        <w:tc>
          <w:tcPr>
            <w:tcW w:w="2415" w:type="dxa"/>
            <w:tcBorders>
              <w:top w:val="single" w:sz="8" w:space="0" w:color="000000"/>
              <w:left w:val="single" w:sz="8" w:space="0" w:color="000000"/>
              <w:bottom w:val="single" w:sz="8" w:space="0" w:color="000000"/>
              <w:right w:val="single" w:sz="8" w:space="0" w:color="000000"/>
            </w:tcBorders>
          </w:tcPr>
          <w:p w14:paraId="2974F1FC" w14:textId="77777777" w:rsidR="00711042" w:rsidRPr="00711042" w:rsidRDefault="00711042" w:rsidP="00711042">
            <w:pPr>
              <w:widowControl w:val="0"/>
              <w:spacing w:line="240" w:lineRule="auto"/>
              <w:ind w:left="136" w:right="128"/>
              <w:jc w:val="left"/>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Título del proyecto</w:t>
            </w:r>
          </w:p>
          <w:p w14:paraId="067410EA" w14:textId="77777777" w:rsidR="00711042" w:rsidRPr="00711042" w:rsidRDefault="00711042" w:rsidP="00711042">
            <w:pPr>
              <w:widowControl w:val="0"/>
              <w:spacing w:line="240" w:lineRule="auto"/>
              <w:ind w:left="136" w:right="128"/>
              <w:jc w:val="left"/>
              <w:rPr>
                <w:rFonts w:ascii="Times New Roman" w:eastAsia="Arial Narrow" w:hAnsi="Times New Roman" w:cs="Times New Roman"/>
                <w:b/>
                <w:sz w:val="20"/>
                <w:szCs w:val="20"/>
                <w:lang w:val="es"/>
              </w:rPr>
            </w:pPr>
          </w:p>
          <w:p w14:paraId="2DB9959C" w14:textId="77777777" w:rsidR="00711042" w:rsidRPr="00711042" w:rsidRDefault="00711042" w:rsidP="00711042">
            <w:pPr>
              <w:widowControl w:val="0"/>
              <w:spacing w:line="240" w:lineRule="auto"/>
              <w:ind w:left="136" w:right="128"/>
              <w:jc w:val="left"/>
              <w:rPr>
                <w:rFonts w:ascii="Times New Roman" w:eastAsia="Arial Narrow" w:hAnsi="Times New Roman" w:cs="Times New Roman"/>
                <w:b/>
                <w:sz w:val="20"/>
                <w:szCs w:val="20"/>
                <w:lang w:val="es"/>
              </w:rPr>
            </w:pPr>
          </w:p>
          <w:p w14:paraId="43AD48C7" w14:textId="77777777" w:rsidR="00711042" w:rsidRPr="00711042" w:rsidRDefault="00711042" w:rsidP="00711042">
            <w:pPr>
              <w:widowControl w:val="0"/>
              <w:spacing w:line="240" w:lineRule="auto"/>
              <w:ind w:left="136" w:right="128"/>
              <w:jc w:val="left"/>
              <w:rPr>
                <w:rFonts w:ascii="Times New Roman" w:eastAsia="Arial Narrow" w:hAnsi="Times New Roman" w:cs="Times New Roman"/>
                <w:b/>
                <w:sz w:val="20"/>
                <w:szCs w:val="20"/>
                <w:lang w:val="es"/>
              </w:rPr>
            </w:pPr>
          </w:p>
        </w:tc>
        <w:tc>
          <w:tcPr>
            <w:tcW w:w="5775" w:type="dxa"/>
            <w:tcBorders>
              <w:top w:val="single" w:sz="8" w:space="0" w:color="000000"/>
              <w:left w:val="single" w:sz="8" w:space="0" w:color="000000"/>
              <w:bottom w:val="single" w:sz="8" w:space="0" w:color="000000"/>
              <w:right w:val="single" w:sz="8" w:space="0" w:color="000000"/>
            </w:tcBorders>
          </w:tcPr>
          <w:p w14:paraId="69CDE297" w14:textId="77777777" w:rsidR="00711042" w:rsidRPr="00711042" w:rsidRDefault="00711042" w:rsidP="00711042">
            <w:pPr>
              <w:widowControl w:val="0"/>
              <w:spacing w:line="240" w:lineRule="auto"/>
              <w:jc w:val="left"/>
              <w:rPr>
                <w:rFonts w:ascii="Times New Roman" w:eastAsia="Arial Narrow" w:hAnsi="Times New Roman" w:cs="Times New Roman"/>
                <w:sz w:val="20"/>
                <w:szCs w:val="20"/>
                <w:lang w:val="es"/>
              </w:rPr>
            </w:pPr>
          </w:p>
        </w:tc>
      </w:tr>
      <w:tr w:rsidR="00711042" w:rsidRPr="00711042" w14:paraId="43DDA744" w14:textId="77777777" w:rsidTr="00420405">
        <w:trPr>
          <w:trHeight w:val="615"/>
        </w:trPr>
        <w:tc>
          <w:tcPr>
            <w:tcW w:w="2415" w:type="dxa"/>
            <w:tcBorders>
              <w:top w:val="single" w:sz="8" w:space="0" w:color="000000"/>
              <w:left w:val="single" w:sz="8" w:space="0" w:color="000000"/>
              <w:bottom w:val="single" w:sz="8" w:space="0" w:color="000000"/>
              <w:right w:val="single" w:sz="8" w:space="0" w:color="000000"/>
            </w:tcBorders>
          </w:tcPr>
          <w:p w14:paraId="70810A77" w14:textId="77777777" w:rsidR="00711042" w:rsidRPr="00711042" w:rsidRDefault="00711042" w:rsidP="00711042">
            <w:pPr>
              <w:widowControl w:val="0"/>
              <w:spacing w:line="240" w:lineRule="auto"/>
              <w:ind w:left="136"/>
              <w:jc w:val="left"/>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Investigador principal</w:t>
            </w:r>
          </w:p>
          <w:p w14:paraId="217B6766" w14:textId="77777777" w:rsidR="00711042" w:rsidRPr="00711042" w:rsidRDefault="00711042" w:rsidP="00711042">
            <w:pPr>
              <w:widowControl w:val="0"/>
              <w:spacing w:line="240" w:lineRule="auto"/>
              <w:ind w:left="136"/>
              <w:jc w:val="left"/>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(Apellidos y nombres, ORCID, afiliación)</w:t>
            </w:r>
          </w:p>
          <w:p w14:paraId="163A8AC0" w14:textId="77777777" w:rsidR="00711042" w:rsidRPr="00711042" w:rsidRDefault="00711042" w:rsidP="00711042">
            <w:pPr>
              <w:widowControl w:val="0"/>
              <w:spacing w:line="240" w:lineRule="auto"/>
              <w:ind w:left="136"/>
              <w:jc w:val="left"/>
              <w:rPr>
                <w:rFonts w:ascii="Times New Roman" w:eastAsia="Arial Narrow" w:hAnsi="Times New Roman" w:cs="Times New Roman"/>
                <w:sz w:val="16"/>
                <w:szCs w:val="16"/>
                <w:lang w:val="es"/>
              </w:rPr>
            </w:pPr>
          </w:p>
        </w:tc>
        <w:tc>
          <w:tcPr>
            <w:tcW w:w="5775" w:type="dxa"/>
            <w:tcBorders>
              <w:top w:val="single" w:sz="8" w:space="0" w:color="000000"/>
              <w:left w:val="single" w:sz="8" w:space="0" w:color="000000"/>
              <w:bottom w:val="single" w:sz="8" w:space="0" w:color="000000"/>
              <w:right w:val="single" w:sz="8" w:space="0" w:color="000000"/>
            </w:tcBorders>
          </w:tcPr>
          <w:p w14:paraId="5EE9A14B" w14:textId="77777777" w:rsidR="00711042" w:rsidRPr="00711042" w:rsidRDefault="00711042" w:rsidP="00711042">
            <w:pPr>
              <w:widowControl w:val="0"/>
              <w:spacing w:line="240" w:lineRule="auto"/>
              <w:jc w:val="left"/>
              <w:rPr>
                <w:rFonts w:ascii="Times New Roman" w:eastAsia="Arial Narrow" w:hAnsi="Times New Roman" w:cs="Times New Roman"/>
                <w:sz w:val="20"/>
                <w:szCs w:val="20"/>
                <w:lang w:val="es"/>
              </w:rPr>
            </w:pPr>
          </w:p>
        </w:tc>
      </w:tr>
      <w:tr w:rsidR="00711042" w:rsidRPr="00711042" w14:paraId="6D666D1F" w14:textId="77777777" w:rsidTr="00420405">
        <w:trPr>
          <w:trHeight w:val="840"/>
        </w:trPr>
        <w:tc>
          <w:tcPr>
            <w:tcW w:w="2415" w:type="dxa"/>
            <w:tcBorders>
              <w:top w:val="single" w:sz="8" w:space="0" w:color="000000"/>
              <w:left w:val="single" w:sz="8" w:space="0" w:color="000000"/>
              <w:bottom w:val="single" w:sz="8" w:space="0" w:color="000000"/>
              <w:right w:val="single" w:sz="8" w:space="0" w:color="000000"/>
            </w:tcBorders>
          </w:tcPr>
          <w:p w14:paraId="2966C08F" w14:textId="77777777" w:rsidR="00711042" w:rsidRPr="00711042" w:rsidRDefault="00711042" w:rsidP="00711042">
            <w:pPr>
              <w:widowControl w:val="0"/>
              <w:spacing w:line="240" w:lineRule="auto"/>
              <w:ind w:left="136"/>
              <w:jc w:val="left"/>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Colaboradores</w:t>
            </w:r>
          </w:p>
          <w:p w14:paraId="65F5F428" w14:textId="77777777" w:rsidR="00711042" w:rsidRPr="00711042" w:rsidRDefault="00711042" w:rsidP="00711042">
            <w:pPr>
              <w:widowControl w:val="0"/>
              <w:spacing w:line="240" w:lineRule="auto"/>
              <w:ind w:left="136"/>
              <w:jc w:val="left"/>
              <w:rPr>
                <w:rFonts w:ascii="Times New Roman" w:eastAsia="Arial Narrow" w:hAnsi="Times New Roman" w:cs="Times New Roman"/>
                <w:b/>
                <w:sz w:val="16"/>
                <w:szCs w:val="16"/>
                <w:lang w:val="es"/>
              </w:rPr>
            </w:pPr>
            <w:r w:rsidRPr="00711042">
              <w:rPr>
                <w:rFonts w:ascii="Times New Roman" w:eastAsia="Arial Narrow" w:hAnsi="Times New Roman" w:cs="Times New Roman"/>
                <w:sz w:val="16"/>
                <w:szCs w:val="16"/>
                <w:lang w:val="es"/>
              </w:rPr>
              <w:t>(Apellidos y nombres, ORCID, afiliación, rol)</w:t>
            </w:r>
          </w:p>
        </w:tc>
        <w:tc>
          <w:tcPr>
            <w:tcW w:w="5775" w:type="dxa"/>
            <w:tcBorders>
              <w:top w:val="single" w:sz="8" w:space="0" w:color="000000"/>
              <w:left w:val="single" w:sz="8" w:space="0" w:color="000000"/>
              <w:bottom w:val="single" w:sz="8" w:space="0" w:color="000000"/>
              <w:right w:val="single" w:sz="8" w:space="0" w:color="000000"/>
            </w:tcBorders>
          </w:tcPr>
          <w:p w14:paraId="27A483F1" w14:textId="77777777" w:rsidR="00711042" w:rsidRPr="00711042" w:rsidRDefault="00711042" w:rsidP="00711042">
            <w:pPr>
              <w:widowControl w:val="0"/>
              <w:spacing w:line="240" w:lineRule="auto"/>
              <w:jc w:val="left"/>
              <w:rPr>
                <w:rFonts w:ascii="Times New Roman" w:eastAsia="Arial Narrow" w:hAnsi="Times New Roman" w:cs="Times New Roman"/>
                <w:sz w:val="20"/>
                <w:szCs w:val="20"/>
                <w:lang w:val="es"/>
              </w:rPr>
            </w:pPr>
          </w:p>
        </w:tc>
      </w:tr>
      <w:tr w:rsidR="00711042" w:rsidRPr="00711042" w14:paraId="6C82C944" w14:textId="77777777" w:rsidTr="00420405">
        <w:trPr>
          <w:trHeight w:val="736"/>
        </w:trPr>
        <w:tc>
          <w:tcPr>
            <w:tcW w:w="2415" w:type="dxa"/>
            <w:tcBorders>
              <w:top w:val="single" w:sz="8" w:space="0" w:color="000000"/>
              <w:left w:val="single" w:sz="8" w:space="0" w:color="000000"/>
              <w:bottom w:val="single" w:sz="8" w:space="0" w:color="000000"/>
              <w:right w:val="single" w:sz="8" w:space="0" w:color="000000"/>
            </w:tcBorders>
          </w:tcPr>
          <w:p w14:paraId="0D751D6D" w14:textId="77777777" w:rsidR="00711042" w:rsidRPr="00711042" w:rsidRDefault="00711042" w:rsidP="00711042">
            <w:pPr>
              <w:widowControl w:val="0"/>
              <w:spacing w:line="240" w:lineRule="auto"/>
              <w:ind w:left="136" w:right="128"/>
              <w:jc w:val="left"/>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Breve descripción del proyecto</w:t>
            </w:r>
          </w:p>
        </w:tc>
        <w:tc>
          <w:tcPr>
            <w:tcW w:w="5775" w:type="dxa"/>
            <w:tcBorders>
              <w:top w:val="single" w:sz="8" w:space="0" w:color="000000"/>
              <w:left w:val="single" w:sz="8" w:space="0" w:color="000000"/>
              <w:bottom w:val="single" w:sz="8" w:space="0" w:color="000000"/>
              <w:right w:val="single" w:sz="8" w:space="0" w:color="000000"/>
            </w:tcBorders>
          </w:tcPr>
          <w:p w14:paraId="60F68615" w14:textId="77777777" w:rsidR="00711042" w:rsidRPr="00711042" w:rsidRDefault="00711042" w:rsidP="00711042">
            <w:pPr>
              <w:widowControl w:val="0"/>
              <w:spacing w:line="240" w:lineRule="auto"/>
              <w:jc w:val="left"/>
              <w:rPr>
                <w:rFonts w:ascii="Times New Roman" w:eastAsia="Arial Narrow" w:hAnsi="Times New Roman" w:cs="Times New Roman"/>
                <w:sz w:val="20"/>
                <w:szCs w:val="20"/>
                <w:lang w:val="es"/>
              </w:rPr>
            </w:pPr>
          </w:p>
        </w:tc>
      </w:tr>
      <w:tr w:rsidR="00711042" w:rsidRPr="00711042" w14:paraId="7F309D52" w14:textId="77777777" w:rsidTr="00420405">
        <w:trPr>
          <w:trHeight w:val="840"/>
        </w:trPr>
        <w:tc>
          <w:tcPr>
            <w:tcW w:w="2415" w:type="dxa"/>
            <w:tcBorders>
              <w:top w:val="single" w:sz="8" w:space="0" w:color="000000"/>
              <w:left w:val="single" w:sz="8" w:space="0" w:color="000000"/>
              <w:bottom w:val="single" w:sz="8" w:space="0" w:color="000000"/>
              <w:right w:val="single" w:sz="8" w:space="0" w:color="000000"/>
            </w:tcBorders>
          </w:tcPr>
          <w:p w14:paraId="70701648" w14:textId="77777777" w:rsidR="00711042" w:rsidRPr="00711042" w:rsidRDefault="00711042" w:rsidP="00711042">
            <w:pPr>
              <w:widowControl w:val="0"/>
              <w:spacing w:line="240" w:lineRule="auto"/>
              <w:ind w:left="136" w:right="128"/>
              <w:jc w:val="left"/>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Fuente de financiamiento del proyecto</w:t>
            </w:r>
          </w:p>
          <w:p w14:paraId="1713CD9B" w14:textId="77777777" w:rsidR="00711042" w:rsidRPr="00711042" w:rsidRDefault="00711042" w:rsidP="00711042">
            <w:pPr>
              <w:widowControl w:val="0"/>
              <w:spacing w:line="240" w:lineRule="auto"/>
              <w:ind w:left="136" w:right="128"/>
              <w:jc w:val="left"/>
              <w:rPr>
                <w:rFonts w:ascii="Times New Roman" w:eastAsia="Arial Narrow" w:hAnsi="Times New Roman" w:cs="Times New Roman"/>
                <w:b/>
                <w:sz w:val="20"/>
                <w:szCs w:val="20"/>
                <w:lang w:val="es"/>
              </w:rPr>
            </w:pPr>
          </w:p>
        </w:tc>
        <w:tc>
          <w:tcPr>
            <w:tcW w:w="5775" w:type="dxa"/>
            <w:tcBorders>
              <w:top w:val="single" w:sz="8" w:space="0" w:color="000000"/>
              <w:left w:val="single" w:sz="8" w:space="0" w:color="000000"/>
              <w:bottom w:val="single" w:sz="8" w:space="0" w:color="000000"/>
              <w:right w:val="single" w:sz="8" w:space="0" w:color="000000"/>
            </w:tcBorders>
          </w:tcPr>
          <w:p w14:paraId="6DC37A1D" w14:textId="77777777" w:rsidR="00711042" w:rsidRPr="00711042" w:rsidRDefault="00711042" w:rsidP="00711042">
            <w:pPr>
              <w:widowControl w:val="0"/>
              <w:spacing w:line="240" w:lineRule="auto"/>
              <w:jc w:val="left"/>
              <w:rPr>
                <w:rFonts w:ascii="Times New Roman" w:eastAsia="Arial Narrow" w:hAnsi="Times New Roman" w:cs="Times New Roman"/>
                <w:sz w:val="20"/>
                <w:szCs w:val="20"/>
                <w:lang w:val="es"/>
              </w:rPr>
            </w:pPr>
          </w:p>
        </w:tc>
      </w:tr>
      <w:tr w:rsidR="00711042" w:rsidRPr="00711042" w14:paraId="699CC06C" w14:textId="77777777" w:rsidTr="00420405">
        <w:trPr>
          <w:trHeight w:val="840"/>
        </w:trPr>
        <w:tc>
          <w:tcPr>
            <w:tcW w:w="2415" w:type="dxa"/>
            <w:tcBorders>
              <w:top w:val="single" w:sz="8" w:space="0" w:color="000000"/>
              <w:left w:val="single" w:sz="8" w:space="0" w:color="000000"/>
              <w:bottom w:val="single" w:sz="8" w:space="0" w:color="000000"/>
              <w:right w:val="single" w:sz="8" w:space="0" w:color="000000"/>
            </w:tcBorders>
          </w:tcPr>
          <w:p w14:paraId="07105D7C" w14:textId="77777777" w:rsidR="00711042" w:rsidRPr="00711042" w:rsidRDefault="00711042" w:rsidP="00711042">
            <w:pPr>
              <w:widowControl w:val="0"/>
              <w:spacing w:line="240" w:lineRule="auto"/>
              <w:ind w:left="136"/>
              <w:jc w:val="left"/>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Código del proyecto</w:t>
            </w:r>
          </w:p>
          <w:p w14:paraId="19DF19EB" w14:textId="77777777" w:rsidR="00711042" w:rsidRPr="00711042" w:rsidRDefault="00711042" w:rsidP="00711042">
            <w:pPr>
              <w:widowControl w:val="0"/>
              <w:spacing w:line="240" w:lineRule="auto"/>
              <w:ind w:left="136"/>
              <w:jc w:val="left"/>
              <w:rPr>
                <w:rFonts w:ascii="Times New Roman" w:eastAsia="Arial Narrow" w:hAnsi="Times New Roman" w:cs="Times New Roman"/>
                <w:sz w:val="20"/>
                <w:szCs w:val="20"/>
                <w:lang w:val="es"/>
              </w:rPr>
            </w:pPr>
            <w:r w:rsidRPr="00711042">
              <w:rPr>
                <w:rFonts w:ascii="Times New Roman" w:eastAsia="Arial Narrow" w:hAnsi="Times New Roman" w:cs="Times New Roman"/>
                <w:sz w:val="20"/>
                <w:szCs w:val="20"/>
                <w:lang w:val="es"/>
              </w:rPr>
              <w:t>(</w:t>
            </w:r>
            <w:r w:rsidRPr="00711042">
              <w:rPr>
                <w:rFonts w:ascii="Times New Roman" w:eastAsia="Arial Narrow" w:hAnsi="Times New Roman" w:cs="Times New Roman"/>
                <w:sz w:val="16"/>
                <w:szCs w:val="16"/>
                <w:lang w:val="es"/>
              </w:rPr>
              <w:t>Al momento de la postulación, señale el código del concurso, luego de adjudicado, reemplazar por código del proyecto)</w:t>
            </w:r>
          </w:p>
          <w:p w14:paraId="1EF204DF" w14:textId="77777777" w:rsidR="00711042" w:rsidRPr="00711042" w:rsidRDefault="00711042" w:rsidP="00711042">
            <w:pPr>
              <w:widowControl w:val="0"/>
              <w:spacing w:line="240" w:lineRule="auto"/>
              <w:ind w:left="136"/>
              <w:jc w:val="left"/>
              <w:rPr>
                <w:rFonts w:ascii="Times New Roman" w:eastAsia="Arial Narrow" w:hAnsi="Times New Roman" w:cs="Times New Roman"/>
                <w:b/>
                <w:sz w:val="20"/>
                <w:szCs w:val="20"/>
                <w:lang w:val="es"/>
              </w:rPr>
            </w:pPr>
          </w:p>
          <w:p w14:paraId="45B190D7" w14:textId="77777777" w:rsidR="00711042" w:rsidRPr="00711042" w:rsidRDefault="00711042" w:rsidP="00711042">
            <w:pPr>
              <w:widowControl w:val="0"/>
              <w:spacing w:line="240" w:lineRule="auto"/>
              <w:ind w:left="136"/>
              <w:jc w:val="left"/>
              <w:rPr>
                <w:rFonts w:ascii="Times New Roman" w:eastAsia="Arial Narrow" w:hAnsi="Times New Roman" w:cs="Times New Roman"/>
                <w:b/>
                <w:sz w:val="20"/>
                <w:szCs w:val="20"/>
                <w:lang w:val="es"/>
              </w:rPr>
            </w:pPr>
          </w:p>
        </w:tc>
        <w:tc>
          <w:tcPr>
            <w:tcW w:w="5775" w:type="dxa"/>
            <w:tcBorders>
              <w:top w:val="single" w:sz="8" w:space="0" w:color="000000"/>
              <w:left w:val="single" w:sz="8" w:space="0" w:color="000000"/>
              <w:bottom w:val="single" w:sz="8" w:space="0" w:color="000000"/>
              <w:right w:val="single" w:sz="8" w:space="0" w:color="000000"/>
            </w:tcBorders>
          </w:tcPr>
          <w:p w14:paraId="480E59ED" w14:textId="77777777" w:rsidR="00711042" w:rsidRPr="00711042" w:rsidRDefault="00711042" w:rsidP="00711042">
            <w:pPr>
              <w:widowControl w:val="0"/>
              <w:spacing w:line="240" w:lineRule="auto"/>
              <w:ind w:right="42"/>
              <w:jc w:val="left"/>
              <w:rPr>
                <w:rFonts w:ascii="Times New Roman" w:eastAsia="Arial Narrow" w:hAnsi="Times New Roman" w:cs="Times New Roman"/>
                <w:sz w:val="20"/>
                <w:szCs w:val="20"/>
                <w:lang w:val="es"/>
              </w:rPr>
            </w:pPr>
          </w:p>
        </w:tc>
      </w:tr>
      <w:tr w:rsidR="00711042" w:rsidRPr="00711042" w14:paraId="6458630D" w14:textId="77777777" w:rsidTr="00420405">
        <w:trPr>
          <w:trHeight w:val="840"/>
        </w:trPr>
        <w:tc>
          <w:tcPr>
            <w:tcW w:w="2415" w:type="dxa"/>
            <w:tcBorders>
              <w:top w:val="single" w:sz="8" w:space="0" w:color="000000"/>
              <w:left w:val="single" w:sz="8" w:space="0" w:color="000000"/>
              <w:bottom w:val="single" w:sz="8" w:space="0" w:color="000000"/>
              <w:right w:val="single" w:sz="8" w:space="0" w:color="000000"/>
            </w:tcBorders>
          </w:tcPr>
          <w:p w14:paraId="3D8EDB95" w14:textId="77777777" w:rsidR="00711042" w:rsidRPr="00711042" w:rsidRDefault="00711042" w:rsidP="00711042">
            <w:pPr>
              <w:widowControl w:val="0"/>
              <w:spacing w:line="240" w:lineRule="auto"/>
              <w:ind w:left="136"/>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Versión del PGD</w:t>
            </w:r>
          </w:p>
          <w:p w14:paraId="2C8AAFA2" w14:textId="77777777" w:rsidR="00711042" w:rsidRPr="00711042" w:rsidRDefault="00711042" w:rsidP="00711042">
            <w:pPr>
              <w:widowControl w:val="0"/>
              <w:spacing w:line="240" w:lineRule="auto"/>
              <w:ind w:left="136"/>
              <w:rPr>
                <w:rFonts w:ascii="Times New Roman" w:eastAsia="Arial Narrow" w:hAnsi="Times New Roman" w:cs="Times New Roman"/>
                <w:bCs/>
                <w:sz w:val="16"/>
                <w:szCs w:val="16"/>
                <w:lang w:val="es"/>
              </w:rPr>
            </w:pPr>
            <w:r w:rsidRPr="00711042">
              <w:rPr>
                <w:rFonts w:ascii="Times New Roman" w:eastAsia="Arial Narrow" w:hAnsi="Times New Roman" w:cs="Times New Roman"/>
                <w:bCs/>
                <w:sz w:val="16"/>
                <w:szCs w:val="16"/>
                <w:lang w:val="es"/>
              </w:rPr>
              <w:t>(control de versiones)</w:t>
            </w:r>
          </w:p>
        </w:tc>
        <w:tc>
          <w:tcPr>
            <w:tcW w:w="5775" w:type="dxa"/>
            <w:tcBorders>
              <w:top w:val="single" w:sz="8" w:space="0" w:color="000000"/>
              <w:left w:val="single" w:sz="8" w:space="0" w:color="000000"/>
              <w:bottom w:val="single" w:sz="8" w:space="0" w:color="000000"/>
              <w:right w:val="single" w:sz="8" w:space="0" w:color="000000"/>
            </w:tcBorders>
          </w:tcPr>
          <w:p w14:paraId="5F809EC9" w14:textId="77777777" w:rsidR="00711042" w:rsidRPr="00711042" w:rsidRDefault="00711042" w:rsidP="00711042">
            <w:pPr>
              <w:widowControl w:val="0"/>
              <w:spacing w:line="240" w:lineRule="auto"/>
              <w:ind w:right="42"/>
              <w:rPr>
                <w:rFonts w:ascii="Times New Roman" w:eastAsia="Arial Narrow" w:hAnsi="Times New Roman" w:cs="Times New Roman"/>
                <w:sz w:val="20"/>
                <w:szCs w:val="20"/>
                <w:lang w:val="es"/>
              </w:rPr>
            </w:pPr>
          </w:p>
        </w:tc>
      </w:tr>
    </w:tbl>
    <w:p w14:paraId="2DDCE85A"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ECA9D7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E088141"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75360F8"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4BBF970"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br w:type="column"/>
      </w:r>
    </w:p>
    <w:p w14:paraId="4A5D148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FE96CE3"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bookmarkStart w:id="87" w:name="_v0022qujgdw3" w:colFirst="0" w:colLast="0"/>
      <w:bookmarkEnd w:id="87"/>
      <w:r w:rsidRPr="00711042">
        <w:rPr>
          <w:rFonts w:ascii="Times New Roman" w:eastAsia="Arial Narrow" w:hAnsi="Times New Roman" w:cs="Times New Roman"/>
          <w:b/>
          <w:bCs/>
          <w:lang w:val="es"/>
        </w:rPr>
        <w:t>Creación y/o recopilación de los datos de investigación</w:t>
      </w:r>
    </w:p>
    <w:p w14:paraId="6903253E" w14:textId="77777777" w:rsidR="00711042" w:rsidRPr="00711042" w:rsidRDefault="00711042" w:rsidP="00711042">
      <w:pPr>
        <w:widowControl w:val="0"/>
        <w:spacing w:line="240" w:lineRule="auto"/>
        <w:ind w:left="708"/>
        <w:rPr>
          <w:rFonts w:ascii="Times New Roman" w:eastAsia="Arial Narrow" w:hAnsi="Times New Roman" w:cs="Times New Roman"/>
          <w:lang w:val="es"/>
        </w:rPr>
      </w:pPr>
    </w:p>
    <w:tbl>
      <w:tblPr>
        <w:tblW w:w="832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320"/>
      </w:tblGrid>
      <w:tr w:rsidR="00711042" w:rsidRPr="00711042" w14:paraId="1E0D0E07" w14:textId="77777777" w:rsidTr="00420405">
        <w:tc>
          <w:tcPr>
            <w:tcW w:w="8320" w:type="dxa"/>
            <w:shd w:val="clear" w:color="auto" w:fill="auto"/>
            <w:tcMar>
              <w:top w:w="100" w:type="dxa"/>
              <w:left w:w="100" w:type="dxa"/>
              <w:bottom w:w="100" w:type="dxa"/>
              <w:right w:w="100" w:type="dxa"/>
            </w:tcMar>
          </w:tcPr>
          <w:p w14:paraId="38B8A134" w14:textId="77777777" w:rsidR="00711042" w:rsidRPr="00711042" w:rsidRDefault="00711042" w:rsidP="00711042">
            <w:pPr>
              <w:widowControl w:val="0"/>
              <w:spacing w:line="240" w:lineRule="auto"/>
              <w:rPr>
                <w:rFonts w:ascii="Times New Roman" w:eastAsia="Arial Narrow" w:hAnsi="Times New Roman" w:cs="Times New Roman"/>
                <w:b/>
                <w:sz w:val="20"/>
                <w:szCs w:val="20"/>
                <w:lang w:val="es"/>
              </w:rPr>
            </w:pPr>
            <w:r w:rsidRPr="00711042">
              <w:rPr>
                <w:rFonts w:ascii="Times New Roman" w:eastAsia="Arial Narrow" w:hAnsi="Times New Roman" w:cs="Times New Roman"/>
                <w:b/>
                <w:sz w:val="20"/>
                <w:szCs w:val="20"/>
                <w:lang w:val="es"/>
              </w:rPr>
              <w:t xml:space="preserve">¿Qué tipo de datos utilizará y/o generará? </w:t>
            </w:r>
          </w:p>
        </w:tc>
      </w:tr>
      <w:tr w:rsidR="00711042" w:rsidRPr="00711042" w14:paraId="5C839713" w14:textId="77777777" w:rsidTr="00420405">
        <w:tc>
          <w:tcPr>
            <w:tcW w:w="8320" w:type="dxa"/>
            <w:shd w:val="clear" w:color="auto" w:fill="auto"/>
            <w:tcMar>
              <w:top w:w="100" w:type="dxa"/>
              <w:left w:w="100" w:type="dxa"/>
              <w:bottom w:w="100" w:type="dxa"/>
              <w:right w:w="100" w:type="dxa"/>
            </w:tcMar>
          </w:tcPr>
          <w:p w14:paraId="75DFD69D"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 xml:space="preserve">Realizar una breve descripción de todos los datos que tiene previsto generar/recopilar o reutilizar durante del desarrollo del proyecto de investigación. Para cada conjunto de datos, especifique su contenido, tipo, alcance y formato. Justifique la elección del formato considerando el almacenamiento, respaldo y accesos necesarios, teniendo en cuenta su volumen. </w:t>
            </w:r>
          </w:p>
          <w:p w14:paraId="27394E75"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 xml:space="preserve">La tabla 1describe el tipo de datos que puede generar o utilizar, de acuerdo al vocabulario controlado de la Confederación de Repositorios de Acceso Abierto (COAR) disponible en: </w:t>
            </w:r>
            <w:hyperlink r:id="rId10" w:history="1">
              <w:r w:rsidRPr="00711042">
                <w:rPr>
                  <w:rFonts w:ascii="Times New Roman" w:eastAsia="Arial Narrow" w:hAnsi="Times New Roman" w:cs="Times New Roman"/>
                  <w:color w:val="0000FF"/>
                  <w:sz w:val="16"/>
                  <w:szCs w:val="16"/>
                  <w:u w:val="single"/>
                  <w:lang w:val="es"/>
                </w:rPr>
                <w:t>https://vocabularies.coar-repositories.org/resource_types/</w:t>
              </w:r>
            </w:hyperlink>
            <w:r w:rsidRPr="00711042">
              <w:rPr>
                <w:rFonts w:ascii="Times New Roman" w:eastAsia="Arial Narrow" w:hAnsi="Times New Roman" w:cs="Times New Roman"/>
                <w:sz w:val="16"/>
                <w:szCs w:val="16"/>
                <w:lang w:val="es"/>
              </w:rPr>
              <w:t xml:space="preserve"> </w:t>
            </w:r>
            <w:r w:rsidRPr="00711042">
              <w:rPr>
                <w:rFonts w:ascii="Times New Roman" w:hAnsi="Times New Roman" w:cs="Times New Roman"/>
                <w:lang w:val="es"/>
              </w:rPr>
              <w:tab/>
            </w:r>
          </w:p>
        </w:tc>
      </w:tr>
      <w:tr w:rsidR="00711042" w:rsidRPr="00711042" w14:paraId="51223403" w14:textId="77777777" w:rsidTr="00420405">
        <w:tc>
          <w:tcPr>
            <w:tcW w:w="8320" w:type="dxa"/>
            <w:shd w:val="clear" w:color="auto" w:fill="auto"/>
            <w:tcMar>
              <w:top w:w="100" w:type="dxa"/>
              <w:left w:w="100" w:type="dxa"/>
              <w:bottom w:w="100" w:type="dxa"/>
              <w:right w:w="100" w:type="dxa"/>
            </w:tcMar>
          </w:tcPr>
          <w:p w14:paraId="3F479310"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20"/>
                <w:szCs w:val="20"/>
                <w:lang w:val="es"/>
              </w:rPr>
            </w:pPr>
            <w:r w:rsidRPr="00711042">
              <w:rPr>
                <w:rFonts w:ascii="Times New Roman" w:eastAsia="Arial Narrow" w:hAnsi="Times New Roman" w:cs="Times New Roman"/>
                <w:sz w:val="20"/>
                <w:szCs w:val="20"/>
                <w:lang w:val="es"/>
              </w:rPr>
              <w:t>Desarrollo:</w:t>
            </w:r>
          </w:p>
          <w:p w14:paraId="37E19A84"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20"/>
                <w:szCs w:val="20"/>
                <w:lang w:val="es"/>
              </w:rPr>
            </w:pPr>
          </w:p>
          <w:p w14:paraId="64F17B4A"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20"/>
                <w:szCs w:val="20"/>
                <w:lang w:val="es"/>
              </w:rPr>
            </w:pPr>
          </w:p>
          <w:p w14:paraId="1F13AEB6"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20"/>
                <w:szCs w:val="20"/>
                <w:lang w:val="es"/>
              </w:rPr>
            </w:pPr>
          </w:p>
        </w:tc>
      </w:tr>
      <w:tr w:rsidR="00711042" w:rsidRPr="00711042" w14:paraId="2B718AC5" w14:textId="77777777" w:rsidTr="00420405">
        <w:tc>
          <w:tcPr>
            <w:tcW w:w="8320" w:type="dxa"/>
            <w:shd w:val="clear" w:color="auto" w:fill="auto"/>
            <w:tcMar>
              <w:top w:w="100" w:type="dxa"/>
              <w:left w:w="100" w:type="dxa"/>
              <w:bottom w:w="100" w:type="dxa"/>
              <w:right w:w="100" w:type="dxa"/>
            </w:tcMar>
          </w:tcPr>
          <w:p w14:paraId="28324443"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r w:rsidRPr="00711042">
              <w:rPr>
                <w:rFonts w:ascii="Times New Roman" w:eastAsia="Arial Narrow" w:hAnsi="Times New Roman" w:cs="Times New Roman"/>
                <w:b/>
                <w:sz w:val="20"/>
                <w:szCs w:val="20"/>
                <w:lang w:val="es"/>
              </w:rPr>
              <w:t xml:space="preserve">¿Qué formato y cantidad de datos utilizará y/o generará? </w:t>
            </w:r>
          </w:p>
        </w:tc>
      </w:tr>
      <w:tr w:rsidR="00711042" w:rsidRPr="00711042" w14:paraId="35D71034" w14:textId="77777777" w:rsidTr="00420405">
        <w:tc>
          <w:tcPr>
            <w:tcW w:w="8320" w:type="dxa"/>
            <w:shd w:val="clear" w:color="auto" w:fill="auto"/>
            <w:tcMar>
              <w:top w:w="100" w:type="dxa"/>
              <w:left w:w="100" w:type="dxa"/>
              <w:bottom w:w="100" w:type="dxa"/>
              <w:right w:w="100" w:type="dxa"/>
            </w:tcMar>
          </w:tcPr>
          <w:p w14:paraId="3DE56588"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 xml:space="preserve">Indique los formatos de archivo y software específicos que se utilizarán para gestionar los datos a lo largo del proyecto. Considere que los formatos deben facilitar el intercambio, la accesibilidad a largo plazo y la interoperabilidad con otras herramientas. </w:t>
            </w:r>
          </w:p>
          <w:p w14:paraId="2474F490"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Se recomienda el uso de formatos abiertos y estándares aceptados de acuerdo al área de conocimiento (ej., .</w:t>
            </w:r>
            <w:proofErr w:type="spellStart"/>
            <w:r w:rsidRPr="00711042">
              <w:rPr>
                <w:rFonts w:ascii="Times New Roman" w:eastAsia="Arial Narrow" w:hAnsi="Times New Roman" w:cs="Times New Roman"/>
                <w:sz w:val="16"/>
                <w:szCs w:val="16"/>
                <w:lang w:val="es"/>
              </w:rPr>
              <w:t>txt</w:t>
            </w:r>
            <w:proofErr w:type="spellEnd"/>
            <w:r w:rsidRPr="00711042">
              <w:rPr>
                <w:rFonts w:ascii="Times New Roman" w:eastAsia="Arial Narrow" w:hAnsi="Times New Roman" w:cs="Times New Roman"/>
                <w:sz w:val="16"/>
                <w:szCs w:val="16"/>
                <w:lang w:val="es"/>
              </w:rPr>
              <w:t>, .</w:t>
            </w:r>
            <w:proofErr w:type="spellStart"/>
            <w:r w:rsidRPr="00711042">
              <w:rPr>
                <w:rFonts w:ascii="Times New Roman" w:eastAsia="Arial Narrow" w:hAnsi="Times New Roman" w:cs="Times New Roman"/>
                <w:sz w:val="16"/>
                <w:szCs w:val="16"/>
                <w:lang w:val="es"/>
              </w:rPr>
              <w:t>csv</w:t>
            </w:r>
            <w:proofErr w:type="spellEnd"/>
            <w:r w:rsidRPr="00711042">
              <w:rPr>
                <w:rFonts w:ascii="Times New Roman" w:eastAsia="Arial Narrow" w:hAnsi="Times New Roman" w:cs="Times New Roman"/>
                <w:sz w:val="16"/>
                <w:szCs w:val="16"/>
                <w:lang w:val="es"/>
              </w:rPr>
              <w:t>, .</w:t>
            </w:r>
            <w:proofErr w:type="spellStart"/>
            <w:r w:rsidRPr="00711042">
              <w:rPr>
                <w:rFonts w:ascii="Times New Roman" w:eastAsia="Arial Narrow" w:hAnsi="Times New Roman" w:cs="Times New Roman"/>
                <w:sz w:val="16"/>
                <w:szCs w:val="16"/>
                <w:lang w:val="es"/>
              </w:rPr>
              <w:t>tif</w:t>
            </w:r>
            <w:proofErr w:type="spellEnd"/>
            <w:proofErr w:type="gramStart"/>
            <w:r w:rsidRPr="00711042">
              <w:rPr>
                <w:rFonts w:ascii="Times New Roman" w:eastAsia="Arial Narrow" w:hAnsi="Times New Roman" w:cs="Times New Roman"/>
                <w:sz w:val="16"/>
                <w:szCs w:val="16"/>
                <w:lang w:val="es"/>
              </w:rPr>
              <w:t>, .</w:t>
            </w:r>
            <w:proofErr w:type="spellStart"/>
            <w:r w:rsidRPr="00711042">
              <w:rPr>
                <w:rFonts w:ascii="Times New Roman" w:eastAsia="Arial Narrow" w:hAnsi="Times New Roman" w:cs="Times New Roman"/>
                <w:sz w:val="16"/>
                <w:szCs w:val="16"/>
                <w:lang w:val="es"/>
              </w:rPr>
              <w:t>tfw</w:t>
            </w:r>
            <w:proofErr w:type="spellEnd"/>
            <w:proofErr w:type="gramEnd"/>
            <w:r w:rsidRPr="00711042">
              <w:rPr>
                <w:rFonts w:ascii="Times New Roman" w:eastAsia="Arial Narrow" w:hAnsi="Times New Roman" w:cs="Times New Roman"/>
                <w:sz w:val="16"/>
                <w:szCs w:val="16"/>
                <w:lang w:val="es"/>
              </w:rPr>
              <w:t xml:space="preserve">, </w:t>
            </w:r>
            <w:proofErr w:type="spellStart"/>
            <w:r w:rsidRPr="00711042">
              <w:rPr>
                <w:rFonts w:ascii="Times New Roman" w:eastAsia="Arial Narrow" w:hAnsi="Times New Roman" w:cs="Times New Roman"/>
                <w:sz w:val="16"/>
                <w:szCs w:val="16"/>
                <w:lang w:val="es"/>
              </w:rPr>
              <w:t>etc</w:t>
            </w:r>
            <w:proofErr w:type="spellEnd"/>
            <w:r w:rsidRPr="00711042">
              <w:rPr>
                <w:rFonts w:ascii="Times New Roman" w:eastAsia="Arial Narrow" w:hAnsi="Times New Roman" w:cs="Times New Roman"/>
                <w:sz w:val="16"/>
                <w:szCs w:val="16"/>
                <w:lang w:val="es"/>
              </w:rPr>
              <w:t>) para asegurar la compatibilidad con diferentes sistemas y software a lo largo del tiempo.</w:t>
            </w:r>
          </w:p>
        </w:tc>
      </w:tr>
      <w:tr w:rsidR="00711042" w:rsidRPr="00711042" w14:paraId="09F15B4A" w14:textId="77777777" w:rsidTr="00420405">
        <w:tc>
          <w:tcPr>
            <w:tcW w:w="8320" w:type="dxa"/>
            <w:shd w:val="clear" w:color="auto" w:fill="auto"/>
            <w:tcMar>
              <w:top w:w="100" w:type="dxa"/>
              <w:left w:w="100" w:type="dxa"/>
              <w:bottom w:w="100" w:type="dxa"/>
              <w:right w:w="100" w:type="dxa"/>
            </w:tcMar>
          </w:tcPr>
          <w:p w14:paraId="16957735"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r w:rsidRPr="00711042">
              <w:rPr>
                <w:rFonts w:ascii="Times New Roman" w:eastAsia="Arial Narrow" w:hAnsi="Times New Roman" w:cs="Times New Roman"/>
                <w:sz w:val="20"/>
                <w:szCs w:val="20"/>
                <w:lang w:val="es"/>
              </w:rPr>
              <w:t>Desarrollo:</w:t>
            </w:r>
          </w:p>
          <w:p w14:paraId="7F0AD756"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p>
          <w:p w14:paraId="5DF3E917"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p>
          <w:p w14:paraId="7141F217"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p>
        </w:tc>
      </w:tr>
      <w:tr w:rsidR="00711042" w:rsidRPr="00711042" w14:paraId="5CB583C0" w14:textId="77777777" w:rsidTr="00420405">
        <w:tc>
          <w:tcPr>
            <w:tcW w:w="8320" w:type="dxa"/>
            <w:shd w:val="clear" w:color="auto" w:fill="auto"/>
            <w:tcMar>
              <w:top w:w="100" w:type="dxa"/>
              <w:left w:w="100" w:type="dxa"/>
              <w:bottom w:w="100" w:type="dxa"/>
              <w:right w:w="100" w:type="dxa"/>
            </w:tcMar>
          </w:tcPr>
          <w:p w14:paraId="0B47CDF9"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r w:rsidRPr="00711042">
              <w:rPr>
                <w:rFonts w:ascii="Times New Roman" w:eastAsia="Arial Narrow" w:hAnsi="Times New Roman" w:cs="Times New Roman"/>
                <w:b/>
                <w:sz w:val="20"/>
                <w:szCs w:val="20"/>
                <w:lang w:val="es"/>
              </w:rPr>
              <w:t xml:space="preserve">¿Va a contar con datos reutilizados o reutilizables? ¿propios o de otras fuentes? </w:t>
            </w:r>
          </w:p>
        </w:tc>
      </w:tr>
      <w:tr w:rsidR="00711042" w:rsidRPr="00711042" w14:paraId="4870E6B8" w14:textId="77777777" w:rsidTr="00420405">
        <w:tc>
          <w:tcPr>
            <w:tcW w:w="8320" w:type="dxa"/>
            <w:shd w:val="clear" w:color="auto" w:fill="auto"/>
            <w:tcMar>
              <w:top w:w="100" w:type="dxa"/>
              <w:left w:w="100" w:type="dxa"/>
              <w:bottom w:w="100" w:type="dxa"/>
              <w:right w:w="100" w:type="dxa"/>
            </w:tcMar>
          </w:tcPr>
          <w:p w14:paraId="3A8C42BA"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Los datos a emplear podrán provenir de investigaciones realizadas por el equipo, de instituciones gubernamentales como el INEI, o de bases de datos de acceso abierto disponibles en línea. En el caso de datos de terceros, se deberá contar con las autorizaciones necesarias para su uso y reconocimiento de autoría.</w:t>
            </w:r>
          </w:p>
          <w:p w14:paraId="31E8BB94"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r w:rsidRPr="00711042">
              <w:rPr>
                <w:rFonts w:ascii="Times New Roman" w:eastAsia="Arial Narrow" w:hAnsi="Times New Roman" w:cs="Times New Roman"/>
                <w:sz w:val="16"/>
                <w:szCs w:val="16"/>
                <w:lang w:val="es"/>
              </w:rPr>
              <w:t xml:space="preserve">Especifique las fuentes utilizando preferentemente identificadores persistentes (DOI, </w:t>
            </w:r>
            <w:proofErr w:type="spellStart"/>
            <w:r w:rsidRPr="00711042">
              <w:rPr>
                <w:rFonts w:ascii="Times New Roman" w:eastAsia="Arial Narrow" w:hAnsi="Times New Roman" w:cs="Times New Roman"/>
                <w:sz w:val="16"/>
                <w:szCs w:val="16"/>
                <w:lang w:val="es"/>
              </w:rPr>
              <w:t>handle</w:t>
            </w:r>
            <w:proofErr w:type="spellEnd"/>
            <w:r w:rsidRPr="00711042">
              <w:rPr>
                <w:rFonts w:ascii="Times New Roman" w:eastAsia="Arial Narrow" w:hAnsi="Times New Roman" w:cs="Times New Roman"/>
                <w:sz w:val="16"/>
                <w:szCs w:val="16"/>
                <w:lang w:val="es"/>
              </w:rPr>
              <w:t xml:space="preserve">, </w:t>
            </w:r>
            <w:proofErr w:type="spellStart"/>
            <w:r w:rsidRPr="00711042">
              <w:rPr>
                <w:rFonts w:ascii="Times New Roman" w:eastAsia="Arial Narrow" w:hAnsi="Times New Roman" w:cs="Times New Roman"/>
                <w:sz w:val="16"/>
                <w:szCs w:val="16"/>
                <w:lang w:val="es"/>
              </w:rPr>
              <w:t>url</w:t>
            </w:r>
            <w:proofErr w:type="spellEnd"/>
            <w:r w:rsidRPr="00711042">
              <w:rPr>
                <w:rFonts w:ascii="Times New Roman" w:eastAsia="Arial Narrow" w:hAnsi="Times New Roman" w:cs="Times New Roman"/>
                <w:sz w:val="16"/>
                <w:szCs w:val="16"/>
                <w:lang w:val="es"/>
              </w:rPr>
              <w:t xml:space="preserve">, </w:t>
            </w:r>
            <w:proofErr w:type="spellStart"/>
            <w:r w:rsidRPr="00711042">
              <w:rPr>
                <w:rFonts w:ascii="Times New Roman" w:eastAsia="Arial Narrow" w:hAnsi="Times New Roman" w:cs="Times New Roman"/>
                <w:sz w:val="16"/>
                <w:szCs w:val="16"/>
                <w:lang w:val="es"/>
              </w:rPr>
              <w:t>etc</w:t>
            </w:r>
            <w:proofErr w:type="spellEnd"/>
            <w:r w:rsidRPr="00711042">
              <w:rPr>
                <w:rFonts w:ascii="Times New Roman" w:eastAsia="Arial Narrow" w:hAnsi="Times New Roman" w:cs="Times New Roman"/>
                <w:sz w:val="16"/>
                <w:szCs w:val="16"/>
                <w:lang w:val="es"/>
              </w:rPr>
              <w:t>).</w:t>
            </w:r>
            <w:r w:rsidRPr="00711042">
              <w:rPr>
                <w:rFonts w:ascii="Times New Roman" w:eastAsia="Arial Narrow" w:hAnsi="Times New Roman" w:cs="Times New Roman"/>
                <w:sz w:val="20"/>
                <w:szCs w:val="20"/>
                <w:lang w:val="es"/>
              </w:rPr>
              <w:t xml:space="preserve"> </w:t>
            </w:r>
          </w:p>
        </w:tc>
      </w:tr>
      <w:tr w:rsidR="00711042" w:rsidRPr="00711042" w14:paraId="66B4AE55" w14:textId="77777777" w:rsidTr="00420405">
        <w:tc>
          <w:tcPr>
            <w:tcW w:w="8320" w:type="dxa"/>
            <w:shd w:val="clear" w:color="auto" w:fill="auto"/>
            <w:tcMar>
              <w:top w:w="100" w:type="dxa"/>
              <w:left w:w="100" w:type="dxa"/>
              <w:bottom w:w="100" w:type="dxa"/>
              <w:right w:w="100" w:type="dxa"/>
            </w:tcMar>
          </w:tcPr>
          <w:p w14:paraId="2E500566" w14:textId="77777777" w:rsidR="00711042" w:rsidRPr="00711042" w:rsidRDefault="00711042" w:rsidP="00711042">
            <w:pPr>
              <w:widowControl w:val="0"/>
              <w:spacing w:line="240" w:lineRule="auto"/>
              <w:rPr>
                <w:rFonts w:ascii="Times New Roman" w:eastAsia="Arial Narrow" w:hAnsi="Times New Roman" w:cs="Times New Roman"/>
                <w:sz w:val="20"/>
                <w:szCs w:val="20"/>
                <w:lang w:val="es"/>
              </w:rPr>
            </w:pPr>
            <w:r w:rsidRPr="00711042">
              <w:rPr>
                <w:rFonts w:ascii="Times New Roman" w:eastAsia="Arial Narrow" w:hAnsi="Times New Roman" w:cs="Times New Roman"/>
                <w:sz w:val="20"/>
                <w:szCs w:val="20"/>
                <w:lang w:val="es"/>
              </w:rPr>
              <w:t>Desarrollo:</w:t>
            </w:r>
          </w:p>
          <w:p w14:paraId="4EEBEAC0"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20"/>
                <w:szCs w:val="20"/>
                <w:lang w:val="es"/>
              </w:rPr>
            </w:pPr>
          </w:p>
          <w:p w14:paraId="4B99B9A4"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20"/>
                <w:szCs w:val="20"/>
                <w:lang w:val="es"/>
              </w:rPr>
            </w:pPr>
          </w:p>
          <w:p w14:paraId="6373A603"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20"/>
                <w:szCs w:val="20"/>
                <w:lang w:val="es"/>
              </w:rPr>
            </w:pPr>
          </w:p>
        </w:tc>
      </w:tr>
    </w:tbl>
    <w:p w14:paraId="3C90ECA3"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bookmarkStart w:id="88" w:name="_qar671dqzi1o" w:colFirst="0" w:colLast="0"/>
      <w:bookmarkEnd w:id="88"/>
    </w:p>
    <w:p w14:paraId="1ED3096D"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r w:rsidRPr="00711042">
        <w:rPr>
          <w:rFonts w:ascii="Times New Roman" w:eastAsia="Arial Narrow" w:hAnsi="Times New Roman" w:cs="Times New Roman"/>
          <w:b/>
          <w:bCs/>
          <w:lang w:val="es"/>
        </w:rPr>
        <w:t>Organización de los datos (estructuras de carpetas, convenciones de nomenclaturas de archivos, versiones de archivos)</w:t>
      </w:r>
    </w:p>
    <w:p w14:paraId="211D56C4" w14:textId="77777777" w:rsidR="00711042" w:rsidRPr="00711042" w:rsidRDefault="00711042" w:rsidP="00711042">
      <w:pPr>
        <w:widowControl w:val="0"/>
        <w:spacing w:line="240" w:lineRule="auto"/>
        <w:ind w:firstLine="720"/>
        <w:rPr>
          <w:rFonts w:ascii="Times New Roman" w:eastAsia="Arial Narrow" w:hAnsi="Times New Roman" w:cs="Times New Roman"/>
          <w:lang w:val="es"/>
        </w:rPr>
      </w:pPr>
    </w:p>
    <w:tbl>
      <w:tblPr>
        <w:tblW w:w="832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20"/>
      </w:tblGrid>
      <w:tr w:rsidR="00711042" w:rsidRPr="00711042" w14:paraId="0F8FDC1D" w14:textId="77777777" w:rsidTr="00420405">
        <w:trPr>
          <w:trHeight w:val="341"/>
        </w:trPr>
        <w:tc>
          <w:tcPr>
            <w:tcW w:w="8320" w:type="dxa"/>
            <w:shd w:val="clear" w:color="auto" w:fill="auto"/>
            <w:tcMar>
              <w:top w:w="100" w:type="dxa"/>
              <w:left w:w="100" w:type="dxa"/>
              <w:bottom w:w="100" w:type="dxa"/>
              <w:right w:w="100" w:type="dxa"/>
            </w:tcMar>
          </w:tcPr>
          <w:p w14:paraId="7D967192"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b/>
                <w:lang w:val="es"/>
              </w:rPr>
              <w:t>¿Qué estándares o metodologías usará para la recolección y/o creación de los datos?</w:t>
            </w:r>
          </w:p>
        </w:tc>
      </w:tr>
      <w:tr w:rsidR="00711042" w:rsidRPr="00711042" w14:paraId="086F27E3" w14:textId="77777777" w:rsidTr="00420405">
        <w:tc>
          <w:tcPr>
            <w:tcW w:w="8320" w:type="dxa"/>
            <w:shd w:val="clear" w:color="auto" w:fill="auto"/>
            <w:tcMar>
              <w:top w:w="100" w:type="dxa"/>
              <w:left w:w="100" w:type="dxa"/>
              <w:bottom w:w="100" w:type="dxa"/>
              <w:right w:w="100" w:type="dxa"/>
            </w:tcMar>
          </w:tcPr>
          <w:p w14:paraId="1CFBF192"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Describa la estrategia a usar en la generación o recolección de los datos, así como los estándares (nacionales o internacionales) que utilizará.</w:t>
            </w:r>
          </w:p>
        </w:tc>
      </w:tr>
      <w:tr w:rsidR="00711042" w:rsidRPr="00711042" w14:paraId="1E872342" w14:textId="77777777" w:rsidTr="00420405">
        <w:tc>
          <w:tcPr>
            <w:tcW w:w="8320" w:type="dxa"/>
            <w:shd w:val="clear" w:color="auto" w:fill="auto"/>
            <w:tcMar>
              <w:top w:w="100" w:type="dxa"/>
              <w:left w:w="100" w:type="dxa"/>
              <w:bottom w:w="100" w:type="dxa"/>
              <w:right w:w="100" w:type="dxa"/>
            </w:tcMar>
          </w:tcPr>
          <w:p w14:paraId="2B59EBA2"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33B17A39"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lang w:val="es"/>
              </w:rPr>
            </w:pPr>
          </w:p>
          <w:p w14:paraId="3AAAA46A"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lang w:val="es"/>
              </w:rPr>
            </w:pPr>
          </w:p>
          <w:p w14:paraId="3F7249D4" w14:textId="77777777" w:rsidR="00711042" w:rsidRPr="00711042" w:rsidRDefault="00711042" w:rsidP="00711042">
            <w:pPr>
              <w:widowControl w:val="0"/>
              <w:pBdr>
                <w:top w:val="nil"/>
                <w:left w:val="nil"/>
                <w:bottom w:val="nil"/>
                <w:right w:val="nil"/>
                <w:between w:val="nil"/>
              </w:pBdr>
              <w:spacing w:line="240" w:lineRule="auto"/>
              <w:rPr>
                <w:rFonts w:ascii="Times New Roman" w:eastAsia="Arial Narrow" w:hAnsi="Times New Roman" w:cs="Times New Roman"/>
                <w:lang w:val="es"/>
              </w:rPr>
            </w:pPr>
          </w:p>
        </w:tc>
      </w:tr>
      <w:tr w:rsidR="00711042" w:rsidRPr="00711042" w14:paraId="289A13B3" w14:textId="77777777" w:rsidTr="00420405">
        <w:trPr>
          <w:trHeight w:val="264"/>
        </w:trPr>
        <w:tc>
          <w:tcPr>
            <w:tcW w:w="8320" w:type="dxa"/>
            <w:shd w:val="clear" w:color="auto" w:fill="auto"/>
            <w:tcMar>
              <w:top w:w="100" w:type="dxa"/>
              <w:left w:w="100" w:type="dxa"/>
              <w:bottom w:w="100" w:type="dxa"/>
              <w:right w:w="100" w:type="dxa"/>
            </w:tcMar>
          </w:tcPr>
          <w:p w14:paraId="41605B44"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b/>
                <w:lang w:val="es"/>
              </w:rPr>
              <w:t>¿Cómo estructurará y denominará las carpetas y archivos?</w:t>
            </w:r>
          </w:p>
        </w:tc>
      </w:tr>
      <w:tr w:rsidR="00711042" w:rsidRPr="00711042" w14:paraId="27EEF68A" w14:textId="77777777" w:rsidTr="00420405">
        <w:trPr>
          <w:trHeight w:val="242"/>
        </w:trPr>
        <w:tc>
          <w:tcPr>
            <w:tcW w:w="8320" w:type="dxa"/>
            <w:shd w:val="clear" w:color="auto" w:fill="auto"/>
            <w:tcMar>
              <w:top w:w="100" w:type="dxa"/>
              <w:left w:w="100" w:type="dxa"/>
              <w:bottom w:w="100" w:type="dxa"/>
              <w:right w:w="100" w:type="dxa"/>
            </w:tcMar>
          </w:tcPr>
          <w:p w14:paraId="39F28542"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lastRenderedPageBreak/>
              <w:t xml:space="preserve">Considere la forma en que organizará los datos durante la investigación, mencionando por ejemplo la convención de nomenclatura, la organización de las carpetas donde almacenará los datos. </w:t>
            </w:r>
          </w:p>
        </w:tc>
      </w:tr>
      <w:tr w:rsidR="00711042" w:rsidRPr="00711042" w14:paraId="662F7ACE" w14:textId="77777777" w:rsidTr="00420405">
        <w:tc>
          <w:tcPr>
            <w:tcW w:w="8320" w:type="dxa"/>
            <w:shd w:val="clear" w:color="auto" w:fill="auto"/>
            <w:tcMar>
              <w:top w:w="100" w:type="dxa"/>
              <w:left w:w="100" w:type="dxa"/>
              <w:bottom w:w="100" w:type="dxa"/>
              <w:right w:w="100" w:type="dxa"/>
            </w:tcMar>
          </w:tcPr>
          <w:p w14:paraId="1574E381"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40487766"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7194BF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084EAC5"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47C80877" w14:textId="77777777" w:rsidTr="00420405">
        <w:trPr>
          <w:trHeight w:val="507"/>
        </w:trPr>
        <w:tc>
          <w:tcPr>
            <w:tcW w:w="8320" w:type="dxa"/>
            <w:shd w:val="clear" w:color="auto" w:fill="auto"/>
            <w:tcMar>
              <w:top w:w="100" w:type="dxa"/>
              <w:left w:w="100" w:type="dxa"/>
              <w:bottom w:w="100" w:type="dxa"/>
              <w:right w:w="100" w:type="dxa"/>
            </w:tcMar>
          </w:tcPr>
          <w:p w14:paraId="4687189D"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b/>
                <w:lang w:val="es"/>
              </w:rPr>
              <w:t>¿Cómo gestionará las versiones?</w:t>
            </w:r>
          </w:p>
        </w:tc>
      </w:tr>
      <w:tr w:rsidR="00711042" w:rsidRPr="00711042" w14:paraId="0530DEB3" w14:textId="77777777" w:rsidTr="00420405">
        <w:trPr>
          <w:trHeight w:val="447"/>
        </w:trPr>
        <w:tc>
          <w:tcPr>
            <w:tcW w:w="8320" w:type="dxa"/>
            <w:shd w:val="clear" w:color="auto" w:fill="auto"/>
            <w:tcMar>
              <w:top w:w="100" w:type="dxa"/>
              <w:left w:w="100" w:type="dxa"/>
              <w:bottom w:w="100" w:type="dxa"/>
              <w:right w:w="100" w:type="dxa"/>
            </w:tcMar>
          </w:tcPr>
          <w:p w14:paraId="5FF9975E" w14:textId="77777777" w:rsidR="00711042" w:rsidRPr="00711042" w:rsidRDefault="00711042" w:rsidP="00711042">
            <w:pPr>
              <w:widowControl w:val="0"/>
              <w:spacing w:line="240" w:lineRule="auto"/>
              <w:rPr>
                <w:rFonts w:ascii="Times New Roman" w:eastAsia="Arial Narrow" w:hAnsi="Times New Roman" w:cs="Times New Roman"/>
                <w:b/>
                <w:sz w:val="16"/>
                <w:szCs w:val="16"/>
                <w:lang w:val="es"/>
              </w:rPr>
            </w:pPr>
            <w:r w:rsidRPr="00711042">
              <w:rPr>
                <w:rFonts w:ascii="Times New Roman" w:eastAsia="Arial Narrow" w:hAnsi="Times New Roman" w:cs="Times New Roman"/>
                <w:sz w:val="16"/>
                <w:szCs w:val="16"/>
                <w:lang w:val="es"/>
              </w:rPr>
              <w:t>Describa la forma de organización o estructura de los datos considerando el uso de disposiciones para controlar las versiones. Especifique de qué manera cada versión será identificada y almacenada, y cómo se garantizará la integridad de los datos, su recuperación y/o colaboración.</w:t>
            </w:r>
          </w:p>
        </w:tc>
      </w:tr>
      <w:tr w:rsidR="00711042" w:rsidRPr="00711042" w14:paraId="169E69A0" w14:textId="77777777" w:rsidTr="00420405">
        <w:tc>
          <w:tcPr>
            <w:tcW w:w="8320" w:type="dxa"/>
            <w:shd w:val="clear" w:color="auto" w:fill="auto"/>
            <w:tcMar>
              <w:top w:w="100" w:type="dxa"/>
              <w:left w:w="100" w:type="dxa"/>
              <w:bottom w:w="100" w:type="dxa"/>
              <w:right w:w="100" w:type="dxa"/>
            </w:tcMar>
          </w:tcPr>
          <w:p w14:paraId="3EDC1B92"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1D1A7FC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CA43FDF"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433144B"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762F8DEF" w14:textId="77777777" w:rsidTr="00420405">
        <w:tc>
          <w:tcPr>
            <w:tcW w:w="8320" w:type="dxa"/>
            <w:shd w:val="clear" w:color="auto" w:fill="auto"/>
            <w:tcMar>
              <w:top w:w="100" w:type="dxa"/>
              <w:left w:w="100" w:type="dxa"/>
              <w:bottom w:w="100" w:type="dxa"/>
              <w:right w:w="100" w:type="dxa"/>
            </w:tcMar>
          </w:tcPr>
          <w:p w14:paraId="5646D393"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b/>
                <w:lang w:val="es"/>
              </w:rPr>
              <w:t xml:space="preserve">¿Qué procesos usará para asegurar la calidad de los datos? </w:t>
            </w:r>
          </w:p>
        </w:tc>
      </w:tr>
      <w:tr w:rsidR="00711042" w:rsidRPr="00711042" w14:paraId="51E5BB65" w14:textId="77777777" w:rsidTr="00420405">
        <w:tc>
          <w:tcPr>
            <w:tcW w:w="8320" w:type="dxa"/>
            <w:shd w:val="clear" w:color="auto" w:fill="auto"/>
            <w:tcMar>
              <w:top w:w="100" w:type="dxa"/>
              <w:left w:w="100" w:type="dxa"/>
              <w:bottom w:w="100" w:type="dxa"/>
              <w:right w:w="100" w:type="dxa"/>
            </w:tcMar>
          </w:tcPr>
          <w:p w14:paraId="1964FA5F"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 xml:space="preserve">Describa los procedimientos que utilizará para asegurar la calidad de los datos, incluyendo la limpieza de datos, la transformación y la estandarización. Incluya información sobre software a utilizar, algoritmos, flujos de trabajo científico, entre otros.     </w:t>
            </w:r>
          </w:p>
        </w:tc>
      </w:tr>
      <w:tr w:rsidR="00711042" w:rsidRPr="00711042" w14:paraId="0B9BC25B" w14:textId="77777777" w:rsidTr="00420405">
        <w:tc>
          <w:tcPr>
            <w:tcW w:w="8320" w:type="dxa"/>
            <w:shd w:val="clear" w:color="auto" w:fill="auto"/>
            <w:tcMar>
              <w:top w:w="100" w:type="dxa"/>
              <w:left w:w="100" w:type="dxa"/>
              <w:bottom w:w="100" w:type="dxa"/>
              <w:right w:w="100" w:type="dxa"/>
            </w:tcMar>
          </w:tcPr>
          <w:p w14:paraId="7552E3F6"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08003F25"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C831BC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CCD50A6" w14:textId="77777777" w:rsidR="00711042" w:rsidRPr="00711042" w:rsidRDefault="00711042" w:rsidP="00711042">
            <w:pPr>
              <w:widowControl w:val="0"/>
              <w:spacing w:line="240" w:lineRule="auto"/>
              <w:rPr>
                <w:rFonts w:ascii="Times New Roman" w:eastAsia="Arial Narrow" w:hAnsi="Times New Roman" w:cs="Times New Roman"/>
                <w:lang w:val="es"/>
              </w:rPr>
            </w:pPr>
          </w:p>
        </w:tc>
      </w:tr>
    </w:tbl>
    <w:p w14:paraId="717BCC8F" w14:textId="77777777" w:rsidR="00711042" w:rsidRPr="00711042" w:rsidRDefault="00711042" w:rsidP="00711042">
      <w:pPr>
        <w:widowControl w:val="0"/>
        <w:spacing w:line="240" w:lineRule="auto"/>
        <w:jc w:val="left"/>
        <w:rPr>
          <w:rFonts w:ascii="Times New Roman" w:eastAsia="Arial Narrow" w:hAnsi="Times New Roman" w:cs="Times New Roman"/>
          <w:b/>
          <w:bCs/>
          <w:lang w:val="es"/>
        </w:rPr>
      </w:pPr>
    </w:p>
    <w:p w14:paraId="3563904C"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r w:rsidRPr="00711042">
        <w:rPr>
          <w:rFonts w:ascii="Times New Roman" w:eastAsia="Arial Narrow" w:hAnsi="Times New Roman" w:cs="Times New Roman"/>
          <w:b/>
          <w:bCs/>
          <w:lang w:val="es"/>
        </w:rPr>
        <w:t>Documentación de los datos durante la fase de recopilación y análisis de la investigación</w:t>
      </w:r>
    </w:p>
    <w:p w14:paraId="47A3814F"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p>
    <w:tbl>
      <w:tblPr>
        <w:tblW w:w="838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5"/>
      </w:tblGrid>
      <w:tr w:rsidR="00711042" w:rsidRPr="00711042" w14:paraId="53EA80E1" w14:textId="77777777" w:rsidTr="00420405">
        <w:trPr>
          <w:trHeight w:val="652"/>
        </w:trPr>
        <w:tc>
          <w:tcPr>
            <w:tcW w:w="8385" w:type="dxa"/>
            <w:shd w:val="clear" w:color="auto" w:fill="auto"/>
            <w:tcMar>
              <w:top w:w="100" w:type="dxa"/>
              <w:left w:w="100" w:type="dxa"/>
              <w:bottom w:w="100" w:type="dxa"/>
              <w:right w:w="100" w:type="dxa"/>
            </w:tcMar>
          </w:tcPr>
          <w:p w14:paraId="66A49B66"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b/>
                <w:lang w:val="es"/>
              </w:rPr>
              <w:t>¿Qué información es necesaria para que los datos puedan ser leídos e interpretados en el futuro?</w:t>
            </w:r>
          </w:p>
        </w:tc>
      </w:tr>
      <w:tr w:rsidR="00711042" w:rsidRPr="00711042" w14:paraId="521A05A0" w14:textId="77777777" w:rsidTr="00420405">
        <w:tc>
          <w:tcPr>
            <w:tcW w:w="8385" w:type="dxa"/>
            <w:shd w:val="clear" w:color="auto" w:fill="auto"/>
            <w:tcMar>
              <w:top w:w="100" w:type="dxa"/>
              <w:left w:w="100" w:type="dxa"/>
              <w:bottom w:w="100" w:type="dxa"/>
              <w:right w:w="100" w:type="dxa"/>
            </w:tcMar>
          </w:tcPr>
          <w:p w14:paraId="665F15FF"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Describa el tipo de documentación que se asociará a los datos para mantenerlos compresibles y utilizables, para usted y para ayudar a otros a entenderlos y reutilizarlos (bitácoras, cuadernos de laboratorio, procedimientos, normativa, entre otros). Debe incluir los detalles básicos que le permitirán a las personas encontrar los datos; la identificación de las personas que los crearon o contribuyeron a hacerlo; el título, la fecha de creación y las condiciones para su acceso.</w:t>
            </w:r>
          </w:p>
          <w:p w14:paraId="68DBC4CE"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 xml:space="preserve">La documentación podría incluir detalles de la metodología usada, información sobre análisis y procedimientos, la definición de variables, el vocabulario, las unidades de medida, los supuestos. Los metadatos de archivos asociados, como </w:t>
            </w:r>
            <w:proofErr w:type="spellStart"/>
            <w:r w:rsidRPr="00711042">
              <w:rPr>
                <w:rFonts w:ascii="Times New Roman" w:eastAsia="Arial Narrow" w:hAnsi="Times New Roman" w:cs="Times New Roman"/>
                <w:sz w:val="16"/>
                <w:szCs w:val="16"/>
                <w:lang w:val="es"/>
              </w:rPr>
              <w:t>word</w:t>
            </w:r>
            <w:proofErr w:type="spellEnd"/>
            <w:r w:rsidRPr="00711042">
              <w:rPr>
                <w:rFonts w:ascii="Times New Roman" w:eastAsia="Arial Narrow" w:hAnsi="Times New Roman" w:cs="Times New Roman"/>
                <w:sz w:val="16"/>
                <w:szCs w:val="16"/>
                <w:lang w:val="es"/>
              </w:rPr>
              <w:t xml:space="preserve">, </w:t>
            </w:r>
            <w:proofErr w:type="spellStart"/>
            <w:r w:rsidRPr="00711042">
              <w:rPr>
                <w:rFonts w:ascii="Times New Roman" w:eastAsia="Arial Narrow" w:hAnsi="Times New Roman" w:cs="Times New Roman"/>
                <w:sz w:val="16"/>
                <w:szCs w:val="16"/>
                <w:lang w:val="es"/>
              </w:rPr>
              <w:t>pdf</w:t>
            </w:r>
            <w:proofErr w:type="spellEnd"/>
            <w:r w:rsidRPr="00711042">
              <w:rPr>
                <w:rFonts w:ascii="Times New Roman" w:eastAsia="Arial Narrow" w:hAnsi="Times New Roman" w:cs="Times New Roman"/>
                <w:sz w:val="16"/>
                <w:szCs w:val="16"/>
                <w:lang w:val="es"/>
              </w:rPr>
              <w:t xml:space="preserve">, </w:t>
            </w:r>
            <w:proofErr w:type="spellStart"/>
            <w:r w:rsidRPr="00711042">
              <w:rPr>
                <w:rFonts w:ascii="Times New Roman" w:eastAsia="Arial Narrow" w:hAnsi="Times New Roman" w:cs="Times New Roman"/>
                <w:sz w:val="16"/>
                <w:szCs w:val="16"/>
                <w:lang w:val="es"/>
              </w:rPr>
              <w:t>excel</w:t>
            </w:r>
            <w:proofErr w:type="spellEnd"/>
            <w:r w:rsidRPr="00711042">
              <w:rPr>
                <w:rFonts w:ascii="Times New Roman" w:eastAsia="Arial Narrow" w:hAnsi="Times New Roman" w:cs="Times New Roman"/>
                <w:sz w:val="16"/>
                <w:szCs w:val="16"/>
                <w:lang w:val="es"/>
              </w:rPr>
              <w:t xml:space="preserve">, se pueden generar en la misma aplicación. </w:t>
            </w:r>
          </w:p>
        </w:tc>
      </w:tr>
      <w:tr w:rsidR="00711042" w:rsidRPr="00711042" w14:paraId="60C62502" w14:textId="77777777" w:rsidTr="00420405">
        <w:tc>
          <w:tcPr>
            <w:tcW w:w="8385" w:type="dxa"/>
            <w:shd w:val="clear" w:color="auto" w:fill="auto"/>
            <w:tcMar>
              <w:top w:w="100" w:type="dxa"/>
              <w:left w:w="100" w:type="dxa"/>
              <w:bottom w:w="100" w:type="dxa"/>
              <w:right w:w="100" w:type="dxa"/>
            </w:tcMar>
          </w:tcPr>
          <w:p w14:paraId="4B56AF74"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5795D74C"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A71568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91048CF"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44FDE9FE" w14:textId="77777777" w:rsidTr="00420405">
        <w:tc>
          <w:tcPr>
            <w:tcW w:w="8385" w:type="dxa"/>
            <w:shd w:val="clear" w:color="auto" w:fill="auto"/>
            <w:tcMar>
              <w:top w:w="100" w:type="dxa"/>
              <w:left w:w="100" w:type="dxa"/>
              <w:bottom w:w="100" w:type="dxa"/>
              <w:right w:w="100" w:type="dxa"/>
            </w:tcMar>
          </w:tcPr>
          <w:p w14:paraId="2C86A893"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b/>
                <w:lang w:val="es"/>
              </w:rPr>
              <w:t xml:space="preserve">Describa la forma en que reportará los metadatos </w:t>
            </w:r>
          </w:p>
        </w:tc>
      </w:tr>
      <w:tr w:rsidR="00711042" w:rsidRPr="00711042" w14:paraId="00659777" w14:textId="77777777" w:rsidTr="00420405">
        <w:tc>
          <w:tcPr>
            <w:tcW w:w="8385" w:type="dxa"/>
            <w:shd w:val="clear" w:color="auto" w:fill="auto"/>
            <w:tcMar>
              <w:top w:w="100" w:type="dxa"/>
              <w:left w:w="100" w:type="dxa"/>
              <w:bottom w:w="100" w:type="dxa"/>
              <w:right w:w="100" w:type="dxa"/>
            </w:tcMar>
          </w:tcPr>
          <w:p w14:paraId="5C067FE7"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 xml:space="preserve">Considere las “Directrices para repositorios institucionales de la Red Nacional de Repositorios Digitales de Ciencia, Tecnología e Innovación de Acceso Abierto (RENARE)” o Guía Alicia 2.0.1 (Disponible en </w:t>
            </w:r>
            <w:hyperlink r:id="rId11">
              <w:r w:rsidRPr="00711042">
                <w:rPr>
                  <w:rFonts w:ascii="Times New Roman" w:hAnsi="Times New Roman" w:cs="Times New Roman"/>
                  <w:color w:val="0000FF"/>
                  <w:sz w:val="16"/>
                  <w:szCs w:val="16"/>
                  <w:u w:val="single"/>
                  <w:lang w:val="es"/>
                </w:rPr>
                <w:t>https://hdl.handle.net/20.500.12390/2231</w:t>
              </w:r>
            </w:hyperlink>
            <w:r w:rsidRPr="00711042">
              <w:rPr>
                <w:rFonts w:ascii="Times New Roman" w:eastAsia="Arial Narrow" w:hAnsi="Times New Roman" w:cs="Times New Roman"/>
                <w:sz w:val="16"/>
                <w:szCs w:val="16"/>
                <w:lang w:val="es"/>
              </w:rPr>
              <w:t xml:space="preserve">) o las “Directrices de la Red Nacional de Información en Ciencia, Tecnología e Innovación para administradores de sistemas de gestión de información científica” (Disponible en: </w:t>
            </w:r>
            <w:hyperlink r:id="rId12">
              <w:r w:rsidRPr="00711042">
                <w:rPr>
                  <w:rFonts w:ascii="Times New Roman" w:hAnsi="Times New Roman" w:cs="Times New Roman"/>
                  <w:color w:val="0000FF"/>
                  <w:sz w:val="16"/>
                  <w:szCs w:val="16"/>
                  <w:u w:val="single"/>
                  <w:lang w:val="es"/>
                </w:rPr>
                <w:t>https://hdl.handle.net/20.500.12390/3690</w:t>
              </w:r>
            </w:hyperlink>
            <w:r w:rsidRPr="00711042">
              <w:rPr>
                <w:rFonts w:ascii="Times New Roman" w:eastAsia="Arial Narrow" w:hAnsi="Times New Roman" w:cs="Times New Roman"/>
                <w:sz w:val="16"/>
                <w:szCs w:val="16"/>
                <w:lang w:val="es"/>
              </w:rPr>
              <w:t>). Completar la plantilla de la tabla 2.</w:t>
            </w:r>
          </w:p>
        </w:tc>
      </w:tr>
      <w:tr w:rsidR="00711042" w:rsidRPr="00711042" w14:paraId="0E2A9DBC" w14:textId="77777777" w:rsidTr="00420405">
        <w:tc>
          <w:tcPr>
            <w:tcW w:w="8385" w:type="dxa"/>
            <w:shd w:val="clear" w:color="auto" w:fill="auto"/>
            <w:tcMar>
              <w:top w:w="100" w:type="dxa"/>
              <w:left w:w="100" w:type="dxa"/>
              <w:bottom w:w="100" w:type="dxa"/>
              <w:right w:w="100" w:type="dxa"/>
            </w:tcMar>
          </w:tcPr>
          <w:p w14:paraId="54705BD6"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lastRenderedPageBreak/>
              <w:t>Desarrollo:</w:t>
            </w:r>
          </w:p>
          <w:p w14:paraId="75801601"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4DD916DA"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C4E9804" w14:textId="77777777" w:rsidR="00711042" w:rsidRPr="00711042" w:rsidRDefault="00711042" w:rsidP="00711042">
            <w:pPr>
              <w:widowControl w:val="0"/>
              <w:spacing w:line="240" w:lineRule="auto"/>
              <w:rPr>
                <w:rFonts w:ascii="Times New Roman" w:eastAsia="Arial Narrow" w:hAnsi="Times New Roman" w:cs="Times New Roman"/>
                <w:lang w:val="es"/>
              </w:rPr>
            </w:pPr>
          </w:p>
        </w:tc>
      </w:tr>
    </w:tbl>
    <w:p w14:paraId="13F1E554"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p>
    <w:p w14:paraId="41F78B8D"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r w:rsidRPr="00711042">
        <w:rPr>
          <w:rFonts w:ascii="Times New Roman" w:eastAsia="Arial Narrow" w:hAnsi="Times New Roman" w:cs="Times New Roman"/>
          <w:b/>
          <w:bCs/>
          <w:lang w:val="es"/>
        </w:rPr>
        <w:t>Cumplimiento de aspectos éticos y legales</w:t>
      </w:r>
    </w:p>
    <w:p w14:paraId="50B1775D"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p>
    <w:tbl>
      <w:tblPr>
        <w:tblW w:w="837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70"/>
      </w:tblGrid>
      <w:tr w:rsidR="00711042" w:rsidRPr="00711042" w14:paraId="18544F60" w14:textId="77777777" w:rsidTr="00420405">
        <w:tc>
          <w:tcPr>
            <w:tcW w:w="8370" w:type="dxa"/>
            <w:shd w:val="clear" w:color="auto" w:fill="auto"/>
            <w:tcMar>
              <w:top w:w="100" w:type="dxa"/>
              <w:left w:w="100" w:type="dxa"/>
              <w:bottom w:w="100" w:type="dxa"/>
              <w:right w:w="100" w:type="dxa"/>
            </w:tcMar>
          </w:tcPr>
          <w:p w14:paraId="433D0E24"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b/>
                <w:lang w:val="es"/>
              </w:rPr>
              <w:t>¿Ha considerado los aspectos éticos en relación con la creación y el uso de los datos?</w:t>
            </w:r>
          </w:p>
        </w:tc>
      </w:tr>
      <w:tr w:rsidR="00711042" w:rsidRPr="00711042" w14:paraId="44B71C7A" w14:textId="77777777" w:rsidTr="00420405">
        <w:tc>
          <w:tcPr>
            <w:tcW w:w="8370" w:type="dxa"/>
            <w:shd w:val="clear" w:color="auto" w:fill="auto"/>
            <w:tcMar>
              <w:top w:w="100" w:type="dxa"/>
              <w:left w:w="100" w:type="dxa"/>
              <w:bottom w:w="100" w:type="dxa"/>
              <w:right w:w="100" w:type="dxa"/>
            </w:tcMar>
          </w:tcPr>
          <w:p w14:paraId="7575D69C"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 xml:space="preserve">La gestión de datos debe considerar aspectos éticos fundamentales como la privacidad, la confidencialidad y el consentimiento informado. Es crucial establecer medidas de protección de datos, como la </w:t>
            </w:r>
            <w:proofErr w:type="spellStart"/>
            <w:r w:rsidRPr="00711042">
              <w:rPr>
                <w:rFonts w:ascii="Times New Roman" w:eastAsia="Arial Narrow" w:hAnsi="Times New Roman" w:cs="Times New Roman"/>
                <w:sz w:val="16"/>
                <w:szCs w:val="16"/>
                <w:lang w:val="es"/>
              </w:rPr>
              <w:t>anonimización</w:t>
            </w:r>
            <w:proofErr w:type="spellEnd"/>
            <w:r w:rsidRPr="00711042">
              <w:rPr>
                <w:rFonts w:ascii="Times New Roman" w:eastAsia="Arial Narrow" w:hAnsi="Times New Roman" w:cs="Times New Roman"/>
                <w:sz w:val="16"/>
                <w:szCs w:val="16"/>
                <w:lang w:val="es"/>
              </w:rPr>
              <w:t xml:space="preserve"> y la obtención de consentimiento previo, especialmente cuando se trabaja con datos de personas. Además, se deben respetar los derechos de los pueblos indígenas y garantizar la soberanía de sus datos. Por ejemplo: El tratamiento de los datos será totalmente anónimo y no será incluida ninguna información de carácter ideológico, orientación sexual, racial o religioso.</w:t>
            </w:r>
          </w:p>
        </w:tc>
      </w:tr>
      <w:tr w:rsidR="00711042" w:rsidRPr="00711042" w14:paraId="4BA884BE" w14:textId="77777777" w:rsidTr="00420405">
        <w:trPr>
          <w:trHeight w:val="932"/>
        </w:trPr>
        <w:tc>
          <w:tcPr>
            <w:tcW w:w="8370" w:type="dxa"/>
            <w:tcBorders>
              <w:bottom w:val="single" w:sz="4" w:space="0" w:color="auto"/>
            </w:tcBorders>
            <w:shd w:val="clear" w:color="auto" w:fill="auto"/>
            <w:tcMar>
              <w:top w:w="100" w:type="dxa"/>
              <w:left w:w="100" w:type="dxa"/>
              <w:bottom w:w="100" w:type="dxa"/>
              <w:right w:w="100" w:type="dxa"/>
            </w:tcMar>
          </w:tcPr>
          <w:p w14:paraId="3FCC4D43"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1BBCCE1F"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53C3961"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27207F7"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429522B1" w14:textId="77777777" w:rsidTr="00420405">
        <w:tc>
          <w:tcPr>
            <w:tcW w:w="83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F94A16" w14:textId="77777777" w:rsidR="00711042" w:rsidRPr="00711042" w:rsidRDefault="00711042" w:rsidP="00711042">
            <w:pPr>
              <w:widowControl w:val="0"/>
              <w:spacing w:line="240" w:lineRule="auto"/>
              <w:rPr>
                <w:rFonts w:ascii="Times New Roman" w:eastAsia="Arial Narrow" w:hAnsi="Times New Roman" w:cs="Times New Roman"/>
                <w:b/>
                <w:lang w:val="es"/>
              </w:rPr>
            </w:pPr>
            <w:r w:rsidRPr="00711042">
              <w:rPr>
                <w:rFonts w:ascii="Times New Roman" w:eastAsia="Arial Narrow" w:hAnsi="Times New Roman" w:cs="Times New Roman"/>
                <w:b/>
                <w:lang w:val="es"/>
              </w:rPr>
              <w:t>¿Cómo ha previsto identificar y tratar los aspectos legales?</w:t>
            </w:r>
          </w:p>
          <w:p w14:paraId="689BF865"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71118A35" w14:textId="77777777" w:rsidTr="00420405">
        <w:trPr>
          <w:trHeight w:val="1726"/>
        </w:trPr>
        <w:tc>
          <w:tcPr>
            <w:tcW w:w="83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60BEA2"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En proyectos colaborativos con instituciones externas, es fundamental establecer acuerdos claros sobre autorías, derechos de propiedad intelectual y condiciones de uso de los datos. Se recomienda consultar las políticas de cada institución involucrada y considerar los aspectos legales pertinentes.</w:t>
            </w:r>
          </w:p>
          <w:p w14:paraId="107E40FE"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La reutilización de datos de terceros requiere obtener los permisos correspondientes y respetar las restricciones de uso establecidas por sus autores. Asimismo, los datos que involucren información personal o confidencial deberán ser tratados de acuerdo con las normas de protección de datos y los consentimientos informados otorgados por los participantes.</w:t>
            </w:r>
          </w:p>
          <w:p w14:paraId="569018BA"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sz w:val="16"/>
                <w:szCs w:val="16"/>
                <w:lang w:val="es"/>
              </w:rPr>
              <w:t xml:space="preserve">En el marco de la Ley 30035 se debe utilizar la licencia Creative </w:t>
            </w:r>
            <w:proofErr w:type="spellStart"/>
            <w:r w:rsidRPr="00711042">
              <w:rPr>
                <w:rFonts w:ascii="Times New Roman" w:eastAsia="Arial Narrow" w:hAnsi="Times New Roman" w:cs="Times New Roman"/>
                <w:sz w:val="16"/>
                <w:szCs w:val="16"/>
                <w:lang w:val="es"/>
              </w:rPr>
              <w:t>Commons</w:t>
            </w:r>
            <w:proofErr w:type="spellEnd"/>
            <w:r w:rsidRPr="00711042">
              <w:rPr>
                <w:rFonts w:ascii="Times New Roman" w:eastAsia="Arial Narrow" w:hAnsi="Times New Roman" w:cs="Times New Roman"/>
                <w:sz w:val="16"/>
                <w:szCs w:val="16"/>
                <w:lang w:val="es"/>
              </w:rPr>
              <w:t xml:space="preserve"> Atribución/Reconocimiento 4.0 Internacional (CC BY) como licencia por defecto para los resultados de investigación. Sin embargo, se reconocen las particularidades de cada proyecto y se permite el uso de otras licencias o derechos de autor cuando sea necesario.</w:t>
            </w:r>
            <w:r w:rsidRPr="00711042">
              <w:rPr>
                <w:rFonts w:ascii="Times New Roman" w:eastAsia="Arial Narrow" w:hAnsi="Times New Roman" w:cs="Times New Roman"/>
                <w:lang w:val="es"/>
              </w:rPr>
              <w:t xml:space="preserve"> </w:t>
            </w:r>
          </w:p>
        </w:tc>
      </w:tr>
      <w:tr w:rsidR="00711042" w:rsidRPr="00711042" w14:paraId="37ADE172" w14:textId="77777777" w:rsidTr="00420405">
        <w:tc>
          <w:tcPr>
            <w:tcW w:w="8370" w:type="dxa"/>
            <w:tcBorders>
              <w:top w:val="single" w:sz="4" w:space="0" w:color="auto"/>
            </w:tcBorders>
            <w:shd w:val="clear" w:color="auto" w:fill="auto"/>
            <w:tcMar>
              <w:top w:w="100" w:type="dxa"/>
              <w:left w:w="100" w:type="dxa"/>
              <w:bottom w:w="100" w:type="dxa"/>
              <w:right w:w="100" w:type="dxa"/>
            </w:tcMar>
          </w:tcPr>
          <w:p w14:paraId="48F01002"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3CA30733"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5580DA3"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E100573" w14:textId="77777777" w:rsidR="00711042" w:rsidRPr="00711042" w:rsidRDefault="00711042" w:rsidP="00711042">
            <w:pPr>
              <w:widowControl w:val="0"/>
              <w:spacing w:line="240" w:lineRule="auto"/>
              <w:rPr>
                <w:rFonts w:ascii="Times New Roman" w:eastAsia="Arial Narrow" w:hAnsi="Times New Roman" w:cs="Times New Roman"/>
                <w:lang w:val="es"/>
              </w:rPr>
            </w:pPr>
          </w:p>
        </w:tc>
      </w:tr>
    </w:tbl>
    <w:p w14:paraId="24AEB5FF"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p>
    <w:p w14:paraId="5D88BA79"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r w:rsidRPr="00711042">
        <w:rPr>
          <w:rFonts w:ascii="Times New Roman" w:eastAsia="Arial Narrow" w:hAnsi="Times New Roman" w:cs="Times New Roman"/>
          <w:b/>
          <w:bCs/>
          <w:lang w:val="es"/>
        </w:rPr>
        <w:t>Prácticas de administración de datos para almacenar y proteger sus datos (copias de seguridad, almacenamiento, archivado)</w:t>
      </w:r>
    </w:p>
    <w:p w14:paraId="61668EB2" w14:textId="77777777" w:rsidR="00711042" w:rsidRPr="00711042" w:rsidRDefault="00711042" w:rsidP="00711042">
      <w:pPr>
        <w:widowControl w:val="0"/>
        <w:spacing w:line="240" w:lineRule="auto"/>
        <w:ind w:left="720"/>
        <w:rPr>
          <w:rFonts w:ascii="Times New Roman" w:hAnsi="Times New Roman" w:cs="Times New Roman"/>
          <w:b/>
          <w:lang w:val="es"/>
        </w:rPr>
      </w:pPr>
      <w:r w:rsidRPr="00711042">
        <w:rPr>
          <w:rFonts w:ascii="Times New Roman" w:hAnsi="Times New Roman" w:cs="Times New Roman"/>
          <w:b/>
          <w:lang w:val="es"/>
        </w:rPr>
        <w:t xml:space="preserve">                    </w:t>
      </w:r>
      <w:r w:rsidRPr="00711042">
        <w:rPr>
          <w:rFonts w:ascii="Times New Roman" w:hAnsi="Times New Roman" w:cs="Times New Roman"/>
          <w:b/>
          <w:lang w:val="es"/>
        </w:rPr>
        <w:tab/>
      </w:r>
    </w:p>
    <w:tbl>
      <w:tblPr>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711042" w:rsidRPr="00711042" w14:paraId="788A74BB" w14:textId="77777777" w:rsidTr="00420405">
        <w:tc>
          <w:tcPr>
            <w:tcW w:w="8309" w:type="dxa"/>
            <w:shd w:val="clear" w:color="auto" w:fill="auto"/>
            <w:tcMar>
              <w:top w:w="100" w:type="dxa"/>
              <w:left w:w="100" w:type="dxa"/>
              <w:bottom w:w="100" w:type="dxa"/>
              <w:right w:w="100" w:type="dxa"/>
            </w:tcMar>
          </w:tcPr>
          <w:p w14:paraId="367D1B3B"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eastAsia="Times New Roman" w:hAnsi="Times New Roman" w:cs="Times New Roman"/>
                <w:lang w:val="es"/>
              </w:rPr>
              <w:t xml:space="preserve"> </w:t>
            </w:r>
            <w:r w:rsidRPr="00711042">
              <w:rPr>
                <w:rFonts w:ascii="Times New Roman" w:hAnsi="Times New Roman" w:cs="Times New Roman"/>
                <w:b/>
                <w:lang w:val="es"/>
              </w:rPr>
              <w:t xml:space="preserve">¿Tiene suficiente capacidad de almacenamiento?  </w:t>
            </w:r>
          </w:p>
        </w:tc>
      </w:tr>
      <w:tr w:rsidR="00711042" w:rsidRPr="00711042" w14:paraId="77253EAB" w14:textId="77777777" w:rsidTr="00420405">
        <w:tc>
          <w:tcPr>
            <w:tcW w:w="8309" w:type="dxa"/>
            <w:shd w:val="clear" w:color="auto" w:fill="auto"/>
            <w:tcMar>
              <w:top w:w="100" w:type="dxa"/>
              <w:left w:w="100" w:type="dxa"/>
              <w:bottom w:w="100" w:type="dxa"/>
              <w:right w:w="100" w:type="dxa"/>
            </w:tcMar>
          </w:tcPr>
          <w:p w14:paraId="72AD2304" w14:textId="77777777" w:rsidR="00711042" w:rsidRPr="00711042" w:rsidRDefault="00711042" w:rsidP="00711042">
            <w:pPr>
              <w:widowControl w:val="0"/>
              <w:spacing w:line="240" w:lineRule="auto"/>
              <w:rPr>
                <w:rFonts w:ascii="Times New Roman" w:hAnsi="Times New Roman" w:cs="Times New Roman"/>
                <w:sz w:val="16"/>
                <w:szCs w:val="16"/>
                <w:lang w:val="es"/>
              </w:rPr>
            </w:pPr>
            <w:r w:rsidRPr="00711042">
              <w:rPr>
                <w:rFonts w:ascii="Times New Roman" w:hAnsi="Times New Roman" w:cs="Times New Roman"/>
                <w:sz w:val="16"/>
                <w:szCs w:val="16"/>
                <w:lang w:val="es"/>
              </w:rPr>
              <w:t>Describa dónde se almacenarán los datos (local o externo) y la capacidad o limitaciones de depósito de los dispositivos o plataformas seleccionadas y su localización física, así como la mención de la institución o responsables a cargo.</w:t>
            </w:r>
          </w:p>
        </w:tc>
      </w:tr>
      <w:tr w:rsidR="00711042" w:rsidRPr="00711042" w14:paraId="24A7EF74" w14:textId="77777777" w:rsidTr="00420405">
        <w:tc>
          <w:tcPr>
            <w:tcW w:w="8309" w:type="dxa"/>
            <w:shd w:val="clear" w:color="auto" w:fill="auto"/>
            <w:tcMar>
              <w:top w:w="100" w:type="dxa"/>
              <w:left w:w="100" w:type="dxa"/>
              <w:bottom w:w="100" w:type="dxa"/>
              <w:right w:w="100" w:type="dxa"/>
            </w:tcMar>
          </w:tcPr>
          <w:p w14:paraId="6AE22DD0"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020482F8"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221280F"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4D0A7143"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02D96BEA" w14:textId="77777777" w:rsidTr="00420405">
        <w:tc>
          <w:tcPr>
            <w:tcW w:w="8309" w:type="dxa"/>
            <w:shd w:val="clear" w:color="auto" w:fill="auto"/>
            <w:tcMar>
              <w:top w:w="100" w:type="dxa"/>
              <w:left w:w="100" w:type="dxa"/>
              <w:bottom w:w="100" w:type="dxa"/>
              <w:right w:w="100" w:type="dxa"/>
            </w:tcMar>
          </w:tcPr>
          <w:p w14:paraId="5999F85A"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 xml:space="preserve">¿Cómo se respaldarán los datos?  </w:t>
            </w:r>
          </w:p>
        </w:tc>
      </w:tr>
      <w:tr w:rsidR="00711042" w:rsidRPr="00711042" w14:paraId="2ABE0145" w14:textId="77777777" w:rsidTr="00420405">
        <w:trPr>
          <w:trHeight w:val="1373"/>
        </w:trPr>
        <w:tc>
          <w:tcPr>
            <w:tcW w:w="8309" w:type="dxa"/>
            <w:shd w:val="clear" w:color="auto" w:fill="auto"/>
            <w:tcMar>
              <w:top w:w="100" w:type="dxa"/>
              <w:left w:w="100" w:type="dxa"/>
              <w:bottom w:w="100" w:type="dxa"/>
              <w:right w:w="100" w:type="dxa"/>
            </w:tcMar>
          </w:tcPr>
          <w:p w14:paraId="6A0DB3F7" w14:textId="77777777" w:rsidR="00711042" w:rsidRPr="00711042" w:rsidRDefault="00711042" w:rsidP="00711042">
            <w:pPr>
              <w:widowControl w:val="0"/>
              <w:spacing w:line="240" w:lineRule="auto"/>
              <w:rPr>
                <w:lang w:val="es"/>
              </w:rPr>
            </w:pPr>
            <w:r w:rsidRPr="00711042">
              <w:rPr>
                <w:rFonts w:ascii="Times New Roman" w:hAnsi="Times New Roman" w:cs="Times New Roman"/>
                <w:sz w:val="16"/>
                <w:szCs w:val="16"/>
                <w:lang w:val="es"/>
              </w:rPr>
              <w:lastRenderedPageBreak/>
              <w:t>Si los datos se almacenan en los repositorios institucionales, identifique con qué frecuencia se realizará el respaldo de los datos, así como la cantidad de copias que manejará.</w:t>
            </w:r>
            <w:r w:rsidRPr="00711042">
              <w:rPr>
                <w:sz w:val="16"/>
                <w:szCs w:val="16"/>
                <w:lang w:val="es"/>
              </w:rPr>
              <w:t xml:space="preserve"> </w:t>
            </w:r>
            <w:r w:rsidRPr="00711042">
              <w:rPr>
                <w:rFonts w:ascii="Times New Roman" w:hAnsi="Times New Roman" w:cs="Times New Roman"/>
                <w:sz w:val="16"/>
                <w:szCs w:val="16"/>
                <w:lang w:val="es"/>
              </w:rPr>
              <w:t xml:space="preserve">Solicite apoyo al gestor del repositorio institucional de la institución a la cual está afiliado para conocer la política institucional alineada a las </w:t>
            </w:r>
            <w:r w:rsidRPr="00711042">
              <w:rPr>
                <w:rFonts w:ascii="Times New Roman" w:eastAsia="Arial Narrow" w:hAnsi="Times New Roman" w:cs="Times New Roman"/>
                <w:sz w:val="16"/>
                <w:szCs w:val="16"/>
                <w:lang w:val="es"/>
              </w:rPr>
              <w:t xml:space="preserve">“Directrices para repositorios institucionales de la Red Nacional de Repositorios Digitales de Ciencia, Tecnología e Innovación de Acceso Abierto (RENARE)” o Guía Alicia 2.0.1 (Disponible en </w:t>
            </w:r>
            <w:hyperlink r:id="rId13">
              <w:r w:rsidRPr="00711042">
                <w:rPr>
                  <w:rFonts w:ascii="Times New Roman" w:hAnsi="Times New Roman" w:cs="Times New Roman"/>
                  <w:color w:val="0000FF"/>
                  <w:sz w:val="16"/>
                  <w:szCs w:val="16"/>
                  <w:u w:val="single"/>
                  <w:lang w:val="es"/>
                </w:rPr>
                <w:t>https://hdl.handle.net/20.500.12390/2231</w:t>
              </w:r>
            </w:hyperlink>
            <w:r w:rsidRPr="00711042">
              <w:rPr>
                <w:rFonts w:ascii="Times New Roman" w:eastAsia="Arial Narrow" w:hAnsi="Times New Roman" w:cs="Times New Roman"/>
                <w:sz w:val="16"/>
                <w:szCs w:val="16"/>
                <w:lang w:val="es"/>
              </w:rPr>
              <w:t xml:space="preserve">) o las “Directrices de la Red Nacional de Información en Ciencia, Tecnología e Innovación para administradores de sistemas de gestión de información científica” (Disponible en: </w:t>
            </w:r>
            <w:hyperlink r:id="rId14">
              <w:r w:rsidRPr="00711042">
                <w:rPr>
                  <w:rFonts w:ascii="Times New Roman" w:hAnsi="Times New Roman" w:cs="Times New Roman"/>
                  <w:color w:val="0000FF"/>
                  <w:sz w:val="16"/>
                  <w:szCs w:val="16"/>
                  <w:u w:val="single"/>
                  <w:lang w:val="es"/>
                </w:rPr>
                <w:t>https://hdl.handle.net/20.500.12390/3690</w:t>
              </w:r>
            </w:hyperlink>
            <w:r w:rsidRPr="00711042">
              <w:rPr>
                <w:rFonts w:ascii="Times New Roman" w:eastAsia="Arial Narrow" w:hAnsi="Times New Roman" w:cs="Times New Roman"/>
                <w:sz w:val="16"/>
                <w:szCs w:val="16"/>
                <w:lang w:val="es"/>
              </w:rPr>
              <w:t>).</w:t>
            </w:r>
          </w:p>
        </w:tc>
      </w:tr>
      <w:tr w:rsidR="00711042" w:rsidRPr="00711042" w14:paraId="1425E770" w14:textId="77777777" w:rsidTr="00420405">
        <w:tc>
          <w:tcPr>
            <w:tcW w:w="8309" w:type="dxa"/>
            <w:shd w:val="clear" w:color="auto" w:fill="auto"/>
            <w:tcMar>
              <w:top w:w="100" w:type="dxa"/>
              <w:left w:w="100" w:type="dxa"/>
              <w:bottom w:w="100" w:type="dxa"/>
              <w:right w:w="100" w:type="dxa"/>
            </w:tcMar>
          </w:tcPr>
          <w:p w14:paraId="56438C2E"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7865B1E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067BC8B"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6B90C9E"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7B422AA4" w14:textId="77777777" w:rsidTr="00420405">
        <w:trPr>
          <w:trHeight w:val="397"/>
        </w:trPr>
        <w:tc>
          <w:tcPr>
            <w:tcW w:w="8309" w:type="dxa"/>
            <w:shd w:val="clear" w:color="auto" w:fill="auto"/>
            <w:tcMar>
              <w:top w:w="100" w:type="dxa"/>
              <w:left w:w="100" w:type="dxa"/>
              <w:bottom w:w="100" w:type="dxa"/>
              <w:right w:w="100" w:type="dxa"/>
            </w:tcMar>
          </w:tcPr>
          <w:p w14:paraId="0D2C6598"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¿Quién será responsable de hacer los respaldos y la recuperación de los datos?</w:t>
            </w:r>
          </w:p>
        </w:tc>
      </w:tr>
      <w:tr w:rsidR="00711042" w:rsidRPr="00711042" w14:paraId="02FF7B2B" w14:textId="77777777" w:rsidTr="00420405">
        <w:tc>
          <w:tcPr>
            <w:tcW w:w="8309" w:type="dxa"/>
            <w:shd w:val="clear" w:color="auto" w:fill="auto"/>
            <w:tcMar>
              <w:top w:w="100" w:type="dxa"/>
              <w:left w:w="100" w:type="dxa"/>
              <w:bottom w:w="100" w:type="dxa"/>
              <w:right w:w="100" w:type="dxa"/>
            </w:tcMar>
          </w:tcPr>
          <w:p w14:paraId="346ADF26"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hAnsi="Times New Roman" w:cs="Times New Roman"/>
                <w:sz w:val="16"/>
                <w:szCs w:val="16"/>
                <w:lang w:val="es"/>
              </w:rPr>
              <w:t>Indique quien es el responsable de la custodia y respaldo de los datos. Si escoge un proveedor de respaldo, debe asegurarse que no existan conflictos con las políticas institucionales o a nivel gubernamental, por ejemplo, en el caso de datos sensibles.</w:t>
            </w:r>
            <w:r w:rsidRPr="00711042">
              <w:rPr>
                <w:rFonts w:ascii="Times New Roman" w:hAnsi="Times New Roman" w:cs="Times New Roman"/>
                <w:b/>
                <w:sz w:val="16"/>
                <w:szCs w:val="16"/>
                <w:lang w:val="es"/>
              </w:rPr>
              <w:t xml:space="preserve"> </w:t>
            </w:r>
          </w:p>
        </w:tc>
      </w:tr>
      <w:tr w:rsidR="00711042" w:rsidRPr="00711042" w14:paraId="606F3884" w14:textId="77777777" w:rsidTr="00420405">
        <w:tc>
          <w:tcPr>
            <w:tcW w:w="8309" w:type="dxa"/>
            <w:shd w:val="clear" w:color="auto" w:fill="auto"/>
            <w:tcMar>
              <w:top w:w="100" w:type="dxa"/>
              <w:left w:w="100" w:type="dxa"/>
              <w:bottom w:w="100" w:type="dxa"/>
              <w:right w:w="100" w:type="dxa"/>
            </w:tcMar>
          </w:tcPr>
          <w:p w14:paraId="1E24C33E"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0362D1DC"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1198F1C"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4C93E2C3"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6E1A3E6D" w14:textId="77777777" w:rsidTr="00420405">
        <w:tc>
          <w:tcPr>
            <w:tcW w:w="8309" w:type="dxa"/>
            <w:shd w:val="clear" w:color="auto" w:fill="auto"/>
            <w:tcMar>
              <w:top w:w="100" w:type="dxa"/>
              <w:left w:w="100" w:type="dxa"/>
              <w:bottom w:w="100" w:type="dxa"/>
              <w:right w:w="100" w:type="dxa"/>
            </w:tcMar>
          </w:tcPr>
          <w:p w14:paraId="25D817EA"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 xml:space="preserve">En caso de considerar las opciones de respaldo institucionales ¿qué hará en caso de que accidentalmente se pierdan?  </w:t>
            </w:r>
            <w:r w:rsidRPr="00711042">
              <w:rPr>
                <w:rFonts w:ascii="Times New Roman" w:hAnsi="Times New Roman" w:cs="Times New Roman"/>
                <w:lang w:val="es"/>
              </w:rPr>
              <w:t xml:space="preserve">          </w:t>
            </w:r>
          </w:p>
        </w:tc>
      </w:tr>
      <w:tr w:rsidR="00711042" w:rsidRPr="00711042" w14:paraId="62B2A626" w14:textId="77777777" w:rsidTr="00420405">
        <w:tc>
          <w:tcPr>
            <w:tcW w:w="8309" w:type="dxa"/>
            <w:shd w:val="clear" w:color="auto" w:fill="auto"/>
            <w:tcMar>
              <w:top w:w="100" w:type="dxa"/>
              <w:left w:w="100" w:type="dxa"/>
              <w:bottom w:w="100" w:type="dxa"/>
              <w:right w:w="100" w:type="dxa"/>
            </w:tcMar>
          </w:tcPr>
          <w:p w14:paraId="7FD9D44E"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t>Puede considerar hacer referencia al plan de acción o los lineamientos con los que cuente la institución responsable al respecto.</w:t>
            </w:r>
          </w:p>
        </w:tc>
      </w:tr>
      <w:tr w:rsidR="00711042" w:rsidRPr="00711042" w14:paraId="4FACCDBF" w14:textId="77777777" w:rsidTr="00420405">
        <w:tc>
          <w:tcPr>
            <w:tcW w:w="8309" w:type="dxa"/>
            <w:shd w:val="clear" w:color="auto" w:fill="auto"/>
            <w:tcMar>
              <w:top w:w="100" w:type="dxa"/>
              <w:left w:w="100" w:type="dxa"/>
              <w:bottom w:w="100" w:type="dxa"/>
              <w:right w:w="100" w:type="dxa"/>
            </w:tcMar>
          </w:tcPr>
          <w:p w14:paraId="7A9CFCB5"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7397A416"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B7ED568"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BCDC288" w14:textId="77777777" w:rsidR="00711042" w:rsidRPr="00711042" w:rsidRDefault="00711042" w:rsidP="00711042">
            <w:pPr>
              <w:widowControl w:val="0"/>
              <w:spacing w:line="240" w:lineRule="auto"/>
              <w:rPr>
                <w:rFonts w:ascii="Times New Roman" w:eastAsia="Arial Narrow" w:hAnsi="Times New Roman" w:cs="Times New Roman"/>
                <w:lang w:val="es"/>
              </w:rPr>
            </w:pPr>
          </w:p>
        </w:tc>
      </w:tr>
    </w:tbl>
    <w:p w14:paraId="335DF96C"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7366054"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bookmarkStart w:id="89" w:name="_n57vr9yhu43l" w:colFirst="0" w:colLast="0"/>
      <w:bookmarkEnd w:id="89"/>
      <w:r w:rsidRPr="00711042">
        <w:rPr>
          <w:rFonts w:ascii="Times New Roman" w:eastAsia="Arial Narrow" w:hAnsi="Times New Roman" w:cs="Times New Roman"/>
          <w:b/>
          <w:bCs/>
          <w:lang w:val="es"/>
        </w:rPr>
        <w:t>Acceso y seguridad de los datos de investigación</w:t>
      </w:r>
    </w:p>
    <w:p w14:paraId="3C1A43EB"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p>
    <w:tbl>
      <w:tblPr>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711042" w:rsidRPr="00711042" w14:paraId="2D0D2979" w14:textId="77777777" w:rsidTr="00420405">
        <w:tc>
          <w:tcPr>
            <w:tcW w:w="8309" w:type="dxa"/>
            <w:shd w:val="clear" w:color="auto" w:fill="auto"/>
            <w:tcMar>
              <w:top w:w="100" w:type="dxa"/>
              <w:left w:w="100" w:type="dxa"/>
              <w:bottom w:w="100" w:type="dxa"/>
              <w:right w:w="100" w:type="dxa"/>
            </w:tcMar>
          </w:tcPr>
          <w:p w14:paraId="56AC5A33"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 xml:space="preserve">¿Cuáles son los riesgos relacionados con la seguridad de los datos y cómo se manejarán esos riesgos? </w:t>
            </w:r>
          </w:p>
        </w:tc>
      </w:tr>
      <w:tr w:rsidR="00711042" w:rsidRPr="00711042" w14:paraId="3CB8DEBD" w14:textId="77777777" w:rsidTr="00420405">
        <w:tc>
          <w:tcPr>
            <w:tcW w:w="8309" w:type="dxa"/>
            <w:shd w:val="clear" w:color="auto" w:fill="auto"/>
            <w:tcMar>
              <w:top w:w="100" w:type="dxa"/>
              <w:left w:w="100" w:type="dxa"/>
              <w:bottom w:w="100" w:type="dxa"/>
              <w:right w:w="100" w:type="dxa"/>
            </w:tcMar>
          </w:tcPr>
          <w:p w14:paraId="6CFCE3B7"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Describa las estrategias para manejar los riesgos ante la desaparición involuntaria d los datos o el robo de estos, priorice implementar un enfoque integral de seguridad de datos. Puede considerar hacer referencia a los lineamientos con los que cuente la institución al respecto.</w:t>
            </w:r>
          </w:p>
        </w:tc>
      </w:tr>
      <w:tr w:rsidR="00711042" w:rsidRPr="00711042" w14:paraId="67F0D98F" w14:textId="77777777" w:rsidTr="00420405">
        <w:tc>
          <w:tcPr>
            <w:tcW w:w="8309" w:type="dxa"/>
            <w:shd w:val="clear" w:color="auto" w:fill="auto"/>
            <w:tcMar>
              <w:top w:w="100" w:type="dxa"/>
              <w:left w:w="100" w:type="dxa"/>
              <w:bottom w:w="100" w:type="dxa"/>
              <w:right w:w="100" w:type="dxa"/>
            </w:tcMar>
          </w:tcPr>
          <w:p w14:paraId="1B45CADC"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5F84175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9812286"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A16636C"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62E806FD" w14:textId="77777777" w:rsidTr="00420405">
        <w:tc>
          <w:tcPr>
            <w:tcW w:w="8309" w:type="dxa"/>
            <w:shd w:val="clear" w:color="auto" w:fill="auto"/>
            <w:tcMar>
              <w:top w:w="100" w:type="dxa"/>
              <w:left w:w="100" w:type="dxa"/>
              <w:bottom w:w="100" w:type="dxa"/>
              <w:right w:w="100" w:type="dxa"/>
            </w:tcMar>
          </w:tcPr>
          <w:p w14:paraId="1DD72D0D"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 xml:space="preserve">¿Cómo controlará el acceso a los datos para mantener su seguridad?    </w:t>
            </w:r>
          </w:p>
        </w:tc>
      </w:tr>
      <w:tr w:rsidR="00711042" w:rsidRPr="00711042" w14:paraId="780C978B" w14:textId="77777777" w:rsidTr="00420405">
        <w:tc>
          <w:tcPr>
            <w:tcW w:w="8309" w:type="dxa"/>
            <w:shd w:val="clear" w:color="auto" w:fill="auto"/>
            <w:tcMar>
              <w:top w:w="100" w:type="dxa"/>
              <w:left w:w="100" w:type="dxa"/>
              <w:bottom w:w="100" w:type="dxa"/>
              <w:right w:w="100" w:type="dxa"/>
            </w:tcMar>
          </w:tcPr>
          <w:p w14:paraId="7A610BBF"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hAnsi="Times New Roman" w:cs="Times New Roman"/>
                <w:sz w:val="16"/>
                <w:szCs w:val="16"/>
                <w:lang w:val="es"/>
              </w:rPr>
              <w:t>Para garantizar la seguridad de los datos, es esencial implementar un sistema de control de acceso robusto. Esto implica autenticar a los usuarios de manera segura, otorgar permisos específicos según sus roles, encriptar los datos tanto en reposo como en tránsito, y monitorear constantemente la actividad del sistema.</w:t>
            </w:r>
            <w:r w:rsidRPr="00711042">
              <w:rPr>
                <w:rFonts w:ascii="Times New Roman" w:eastAsia="Arial Narrow" w:hAnsi="Times New Roman" w:cs="Times New Roman"/>
                <w:sz w:val="16"/>
                <w:szCs w:val="16"/>
                <w:lang w:val="es"/>
              </w:rPr>
              <w:t xml:space="preserve"> </w:t>
            </w:r>
            <w:r w:rsidRPr="00711042">
              <w:rPr>
                <w:rFonts w:ascii="Times New Roman" w:hAnsi="Times New Roman" w:cs="Times New Roman"/>
                <w:sz w:val="16"/>
                <w:szCs w:val="16"/>
                <w:lang w:val="es"/>
              </w:rPr>
              <w:t>Puede considerar hacer referencia a los lineamientos con los que cuente la institución al respecto.</w:t>
            </w:r>
          </w:p>
        </w:tc>
      </w:tr>
      <w:tr w:rsidR="00711042" w:rsidRPr="00711042" w14:paraId="5B84412A" w14:textId="77777777" w:rsidTr="00420405">
        <w:tc>
          <w:tcPr>
            <w:tcW w:w="8309" w:type="dxa"/>
            <w:shd w:val="clear" w:color="auto" w:fill="auto"/>
            <w:tcMar>
              <w:top w:w="100" w:type="dxa"/>
              <w:left w:w="100" w:type="dxa"/>
              <w:bottom w:w="100" w:type="dxa"/>
              <w:right w:w="100" w:type="dxa"/>
            </w:tcMar>
          </w:tcPr>
          <w:p w14:paraId="161EA4C3"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lastRenderedPageBreak/>
              <w:t>Desarrollo:</w:t>
            </w:r>
          </w:p>
          <w:p w14:paraId="30A38AA8"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D0B2341"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F542E61"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46290CD3" w14:textId="77777777" w:rsidTr="00420405">
        <w:tc>
          <w:tcPr>
            <w:tcW w:w="8309" w:type="dxa"/>
            <w:shd w:val="clear" w:color="auto" w:fill="auto"/>
            <w:tcMar>
              <w:top w:w="100" w:type="dxa"/>
              <w:left w:w="100" w:type="dxa"/>
              <w:bottom w:w="100" w:type="dxa"/>
              <w:right w:w="100" w:type="dxa"/>
            </w:tcMar>
          </w:tcPr>
          <w:p w14:paraId="7BC4C0E5"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 xml:space="preserve">¿Cómo conseguirá que las personas colaboradoras tengan acceso a los datos de forma segura?           </w:t>
            </w:r>
          </w:p>
        </w:tc>
      </w:tr>
      <w:tr w:rsidR="00711042" w:rsidRPr="00711042" w14:paraId="6A844A95" w14:textId="77777777" w:rsidTr="00420405">
        <w:tc>
          <w:tcPr>
            <w:tcW w:w="8309" w:type="dxa"/>
            <w:shd w:val="clear" w:color="auto" w:fill="auto"/>
            <w:tcMar>
              <w:top w:w="100" w:type="dxa"/>
              <w:left w:w="100" w:type="dxa"/>
              <w:bottom w:w="100" w:type="dxa"/>
              <w:right w:w="100" w:type="dxa"/>
            </w:tcMar>
          </w:tcPr>
          <w:p w14:paraId="2FDDC967"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hAnsi="Times New Roman" w:cs="Times New Roman"/>
                <w:sz w:val="16"/>
                <w:szCs w:val="16"/>
                <w:lang w:val="es"/>
              </w:rPr>
              <w:t>Para garantizar la seguridad de los datos, es esencial implementar un sistema de control de acceso robusto. Esto implica autenticar a los usuarios de manera segura, otorgar permisos específicos según sus roles, encriptar los datos tanto en reposo como en tránsito, y monitorear constantemente la actividad del sistema.</w:t>
            </w:r>
            <w:r w:rsidRPr="00711042">
              <w:rPr>
                <w:rFonts w:ascii="Times New Roman" w:eastAsia="Arial Narrow" w:hAnsi="Times New Roman" w:cs="Times New Roman"/>
                <w:sz w:val="16"/>
                <w:szCs w:val="16"/>
                <w:lang w:val="es"/>
              </w:rPr>
              <w:t xml:space="preserve"> </w:t>
            </w:r>
            <w:r w:rsidRPr="00711042">
              <w:rPr>
                <w:rFonts w:ascii="Times New Roman" w:hAnsi="Times New Roman" w:cs="Times New Roman"/>
                <w:sz w:val="16"/>
                <w:szCs w:val="16"/>
                <w:lang w:val="es"/>
              </w:rPr>
              <w:t>Puede considerar hacer referencia a los lineamientos con los que cuente la institución al respecto.</w:t>
            </w:r>
          </w:p>
        </w:tc>
      </w:tr>
      <w:tr w:rsidR="00711042" w:rsidRPr="00711042" w14:paraId="3A9A11B1" w14:textId="77777777" w:rsidTr="00420405">
        <w:tc>
          <w:tcPr>
            <w:tcW w:w="8309" w:type="dxa"/>
            <w:shd w:val="clear" w:color="auto" w:fill="auto"/>
            <w:tcMar>
              <w:top w:w="100" w:type="dxa"/>
              <w:left w:w="100" w:type="dxa"/>
              <w:bottom w:w="100" w:type="dxa"/>
              <w:right w:w="100" w:type="dxa"/>
            </w:tcMar>
          </w:tcPr>
          <w:p w14:paraId="702E31FC"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3740740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EB0F8F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64B8780"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3FF0DD97" w14:textId="77777777" w:rsidTr="00420405">
        <w:tc>
          <w:tcPr>
            <w:tcW w:w="8309" w:type="dxa"/>
            <w:shd w:val="clear" w:color="auto" w:fill="auto"/>
            <w:tcMar>
              <w:top w:w="100" w:type="dxa"/>
              <w:left w:w="100" w:type="dxa"/>
              <w:bottom w:w="100" w:type="dxa"/>
              <w:right w:w="100" w:type="dxa"/>
            </w:tcMar>
          </w:tcPr>
          <w:p w14:paraId="43A5851F"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 xml:space="preserve">Si se generan o colectan datos en campo ¿Cómo garantizará su transferencia segura a su sistema principal de seguridad?       </w:t>
            </w:r>
          </w:p>
        </w:tc>
      </w:tr>
      <w:tr w:rsidR="00711042" w:rsidRPr="00711042" w14:paraId="2273979C" w14:textId="77777777" w:rsidTr="00420405">
        <w:tc>
          <w:tcPr>
            <w:tcW w:w="8309" w:type="dxa"/>
            <w:shd w:val="clear" w:color="auto" w:fill="auto"/>
            <w:tcMar>
              <w:top w:w="100" w:type="dxa"/>
              <w:left w:w="100" w:type="dxa"/>
              <w:bottom w:w="100" w:type="dxa"/>
              <w:right w:w="100" w:type="dxa"/>
            </w:tcMar>
          </w:tcPr>
          <w:p w14:paraId="1671AFD7"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t xml:space="preserve">Describa las medidas que abarquen tanto el aspecto técnico como el organizacional. </w:t>
            </w:r>
            <w:r w:rsidRPr="00711042">
              <w:rPr>
                <w:rFonts w:ascii="Times New Roman" w:hAnsi="Times New Roman" w:cs="Times New Roman"/>
                <w:sz w:val="16"/>
                <w:szCs w:val="16"/>
                <w:lang w:val="es"/>
              </w:rPr>
              <w:t>Puede considerar hacer referencia a los lineamientos con los que cuente la institución al respecto.</w:t>
            </w:r>
          </w:p>
        </w:tc>
      </w:tr>
      <w:tr w:rsidR="00711042" w:rsidRPr="00711042" w14:paraId="66EEDBB2" w14:textId="77777777" w:rsidTr="00420405">
        <w:tc>
          <w:tcPr>
            <w:tcW w:w="8309" w:type="dxa"/>
            <w:shd w:val="clear" w:color="auto" w:fill="auto"/>
            <w:tcMar>
              <w:top w:w="100" w:type="dxa"/>
              <w:left w:w="100" w:type="dxa"/>
              <w:bottom w:w="100" w:type="dxa"/>
              <w:right w:w="100" w:type="dxa"/>
            </w:tcMar>
          </w:tcPr>
          <w:p w14:paraId="478C009B"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61001858"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BB2C03C"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3859696" w14:textId="77777777" w:rsidR="00711042" w:rsidRPr="00711042" w:rsidRDefault="00711042" w:rsidP="00711042">
            <w:pPr>
              <w:widowControl w:val="0"/>
              <w:spacing w:line="240" w:lineRule="auto"/>
              <w:rPr>
                <w:rFonts w:ascii="Times New Roman" w:eastAsia="Arial Narrow" w:hAnsi="Times New Roman" w:cs="Times New Roman"/>
                <w:lang w:val="es"/>
              </w:rPr>
            </w:pPr>
          </w:p>
        </w:tc>
      </w:tr>
    </w:tbl>
    <w:p w14:paraId="746F2862"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76D26F1"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bookmarkStart w:id="90" w:name="_4g7z9whbbms2" w:colFirst="0" w:colLast="0"/>
      <w:bookmarkEnd w:id="90"/>
      <w:r w:rsidRPr="00711042">
        <w:rPr>
          <w:rFonts w:ascii="Times New Roman" w:eastAsia="Arial Narrow" w:hAnsi="Times New Roman" w:cs="Times New Roman"/>
          <w:b/>
          <w:bCs/>
          <w:lang w:val="es"/>
        </w:rPr>
        <w:t>Selección de datos para su reutilización y preservación</w:t>
      </w:r>
    </w:p>
    <w:p w14:paraId="617BE8C1"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r w:rsidRPr="00711042">
        <w:rPr>
          <w:rFonts w:ascii="Times New Roman" w:eastAsia="Arial Narrow" w:hAnsi="Times New Roman" w:cs="Times New Roman"/>
          <w:b/>
          <w:bCs/>
          <w:lang w:val="es"/>
        </w:rPr>
        <w:t xml:space="preserve">   </w:t>
      </w:r>
    </w:p>
    <w:tbl>
      <w:tblPr>
        <w:tblW w:w="8229"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29"/>
      </w:tblGrid>
      <w:tr w:rsidR="00711042" w:rsidRPr="00711042" w14:paraId="4C2C98C8" w14:textId="77777777" w:rsidTr="00420405">
        <w:tc>
          <w:tcPr>
            <w:tcW w:w="8229" w:type="dxa"/>
            <w:shd w:val="clear" w:color="auto" w:fill="auto"/>
            <w:tcMar>
              <w:top w:w="100" w:type="dxa"/>
              <w:left w:w="100" w:type="dxa"/>
              <w:bottom w:w="100" w:type="dxa"/>
              <w:right w:w="100" w:type="dxa"/>
            </w:tcMar>
          </w:tcPr>
          <w:p w14:paraId="699D21F5"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¿Cuáles datos tienen valor a largo plazo?  ¿Cuáles deberían de retenerse, compartirse o conservarse? ¿Qué criterios usará para decidir esto?</w:t>
            </w:r>
          </w:p>
        </w:tc>
      </w:tr>
      <w:tr w:rsidR="00711042" w:rsidRPr="00711042" w14:paraId="79D8C780" w14:textId="77777777" w:rsidTr="00420405">
        <w:tc>
          <w:tcPr>
            <w:tcW w:w="8229" w:type="dxa"/>
            <w:shd w:val="clear" w:color="auto" w:fill="auto"/>
            <w:tcMar>
              <w:top w:w="100" w:type="dxa"/>
              <w:left w:w="100" w:type="dxa"/>
              <w:bottom w:w="100" w:type="dxa"/>
              <w:right w:w="100" w:type="dxa"/>
            </w:tcMar>
          </w:tcPr>
          <w:p w14:paraId="65EE1642"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t>La gestión de datos va más allá del simple almacenamiento. Resguardar implica una gestión activa de la información, seleccionando aquellos datos que poseen un valor duradero y estratégico. A través de criterios rigurosos, podemos determinar cuáles deben ser conservados, compartidos o eliminados, asegurando así la optimización de nuestros recursos y el cumplimiento de las normativas vigentes</w:t>
            </w:r>
          </w:p>
        </w:tc>
      </w:tr>
      <w:tr w:rsidR="00711042" w:rsidRPr="00711042" w14:paraId="32EC770C" w14:textId="77777777" w:rsidTr="00420405">
        <w:tc>
          <w:tcPr>
            <w:tcW w:w="8229" w:type="dxa"/>
            <w:shd w:val="clear" w:color="auto" w:fill="auto"/>
            <w:tcMar>
              <w:top w:w="100" w:type="dxa"/>
              <w:left w:w="100" w:type="dxa"/>
              <w:bottom w:w="100" w:type="dxa"/>
              <w:right w:w="100" w:type="dxa"/>
            </w:tcMar>
          </w:tcPr>
          <w:p w14:paraId="0C6A7E6D"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6C80D81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5EDCE0F"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F06CCD3"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711F9AC5" w14:textId="77777777" w:rsidTr="00420405">
        <w:tc>
          <w:tcPr>
            <w:tcW w:w="8229" w:type="dxa"/>
            <w:shd w:val="clear" w:color="auto" w:fill="auto"/>
            <w:tcMar>
              <w:top w:w="100" w:type="dxa"/>
              <w:left w:w="100" w:type="dxa"/>
              <w:bottom w:w="100" w:type="dxa"/>
              <w:right w:w="100" w:type="dxa"/>
            </w:tcMar>
          </w:tcPr>
          <w:p w14:paraId="349FCA45"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 xml:space="preserve">¿Cuáles datos deben ser conservados o destruidos, de acuerdo con regulaciones contractuales y legales de su institución?  </w:t>
            </w:r>
          </w:p>
        </w:tc>
      </w:tr>
      <w:tr w:rsidR="00711042" w:rsidRPr="00711042" w14:paraId="550D9BA0" w14:textId="77777777" w:rsidTr="00420405">
        <w:tc>
          <w:tcPr>
            <w:tcW w:w="8229" w:type="dxa"/>
            <w:shd w:val="clear" w:color="auto" w:fill="auto"/>
            <w:tcMar>
              <w:top w:w="100" w:type="dxa"/>
              <w:left w:w="100" w:type="dxa"/>
              <w:bottom w:w="100" w:type="dxa"/>
              <w:right w:w="100" w:type="dxa"/>
            </w:tcMar>
          </w:tcPr>
          <w:p w14:paraId="6481725F"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t>La reutilización de datos puede generar un gran valor, ya sea a través de la validación de resultados, la generación de nuevos conocimientos o la mejora de la enseñanza. Para maximizar ese potencial, es necesario establecer criterios claros para la selección y conservación de los datos. Estos criterios deben considerar tanto las exigencias legales o normativas, así como el valor intrínseco de los datos como los costos asociados a su gestión. Además, es fundamental planificar la preservación a largo plazo, asegurando la accesibilidad y la integridad de los datos para futuras generaciones de investigadores y usuarios.</w:t>
            </w:r>
          </w:p>
        </w:tc>
      </w:tr>
      <w:tr w:rsidR="00711042" w:rsidRPr="00711042" w14:paraId="0DB10246" w14:textId="77777777" w:rsidTr="00420405">
        <w:tc>
          <w:tcPr>
            <w:tcW w:w="8229" w:type="dxa"/>
            <w:shd w:val="clear" w:color="auto" w:fill="auto"/>
            <w:tcMar>
              <w:top w:w="100" w:type="dxa"/>
              <w:left w:w="100" w:type="dxa"/>
              <w:bottom w:w="100" w:type="dxa"/>
              <w:right w:w="100" w:type="dxa"/>
            </w:tcMar>
          </w:tcPr>
          <w:p w14:paraId="06181F4C"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667555B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E67172A"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3F0887E"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4FF15ACC" w14:textId="77777777" w:rsidTr="00420405">
        <w:tc>
          <w:tcPr>
            <w:tcW w:w="8229" w:type="dxa"/>
            <w:shd w:val="clear" w:color="auto" w:fill="auto"/>
            <w:tcMar>
              <w:top w:w="100" w:type="dxa"/>
              <w:left w:w="100" w:type="dxa"/>
              <w:bottom w:w="100" w:type="dxa"/>
              <w:right w:w="100" w:type="dxa"/>
            </w:tcMar>
          </w:tcPr>
          <w:p w14:paraId="5AB0E941"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lastRenderedPageBreak/>
              <w:t>¿Cuánto tiempo los datos serán conservados y preservados?</w:t>
            </w:r>
          </w:p>
        </w:tc>
      </w:tr>
      <w:tr w:rsidR="00711042" w:rsidRPr="00711042" w14:paraId="07D02DAD" w14:textId="77777777" w:rsidTr="00420405">
        <w:tc>
          <w:tcPr>
            <w:tcW w:w="8229" w:type="dxa"/>
            <w:shd w:val="clear" w:color="auto" w:fill="auto"/>
            <w:tcMar>
              <w:top w:w="100" w:type="dxa"/>
              <w:left w:w="100" w:type="dxa"/>
              <w:bottom w:w="100" w:type="dxa"/>
              <w:right w:w="100" w:type="dxa"/>
            </w:tcMar>
          </w:tcPr>
          <w:p w14:paraId="79352B6F"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t>Considere que tiempo que los datos deben ser conservados y preservados depende de diversos factores, como la legislación vigente, el valor científico o comercial de los datos, y los costos de almacenamiento. Para tomar esta decisión, se deben evaluar criterios como la necesidad actual y futura de los datos, su valor intrínseco, los riesgos de pérdida y los costos asociados a su gestión.</w:t>
            </w:r>
          </w:p>
        </w:tc>
      </w:tr>
      <w:tr w:rsidR="00711042" w:rsidRPr="00711042" w14:paraId="75702F83" w14:textId="77777777" w:rsidTr="00420405">
        <w:tc>
          <w:tcPr>
            <w:tcW w:w="8229" w:type="dxa"/>
            <w:shd w:val="clear" w:color="auto" w:fill="auto"/>
            <w:tcMar>
              <w:top w:w="100" w:type="dxa"/>
              <w:left w:w="100" w:type="dxa"/>
              <w:bottom w:w="100" w:type="dxa"/>
              <w:right w:w="100" w:type="dxa"/>
            </w:tcMar>
          </w:tcPr>
          <w:p w14:paraId="5874EC23"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1893CD9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942C948"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230CE8A"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67ADB650" w14:textId="77777777" w:rsidTr="00420405">
        <w:tc>
          <w:tcPr>
            <w:tcW w:w="8229" w:type="dxa"/>
            <w:shd w:val="clear" w:color="auto" w:fill="auto"/>
            <w:tcMar>
              <w:top w:w="100" w:type="dxa"/>
              <w:left w:w="100" w:type="dxa"/>
              <w:bottom w:w="100" w:type="dxa"/>
              <w:right w:w="100" w:type="dxa"/>
            </w:tcMar>
          </w:tcPr>
          <w:p w14:paraId="6BDBBB4F"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¿Cuál es el plan para el almacenamiento de los datos a largo plazo? Describa el tipo de almacenamiento y curaduría por parte de las personas investigadoras de las bases de datos con valor de largo plazo.</w:t>
            </w:r>
          </w:p>
        </w:tc>
      </w:tr>
      <w:tr w:rsidR="00711042" w:rsidRPr="00711042" w14:paraId="198650DC" w14:textId="77777777" w:rsidTr="00420405">
        <w:tc>
          <w:tcPr>
            <w:tcW w:w="8229" w:type="dxa"/>
            <w:shd w:val="clear" w:color="auto" w:fill="auto"/>
            <w:tcMar>
              <w:top w:w="100" w:type="dxa"/>
              <w:left w:w="100" w:type="dxa"/>
              <w:bottom w:w="100" w:type="dxa"/>
              <w:right w:w="100" w:type="dxa"/>
            </w:tcMar>
          </w:tcPr>
          <w:p w14:paraId="0E381B91"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t>Considere una estrategia integral que combine la tecnología adecuada con una gestión cuidadosa por parte de los investigadores, a fin de garantizar la preservación de la información valiosa para futuras generaciones de investigadores y usuarios.</w:t>
            </w:r>
          </w:p>
        </w:tc>
      </w:tr>
      <w:tr w:rsidR="00711042" w:rsidRPr="00711042" w14:paraId="6C1BF280" w14:textId="77777777" w:rsidTr="00420405">
        <w:tc>
          <w:tcPr>
            <w:tcW w:w="8229" w:type="dxa"/>
            <w:shd w:val="clear" w:color="auto" w:fill="auto"/>
            <w:tcMar>
              <w:top w:w="100" w:type="dxa"/>
              <w:left w:w="100" w:type="dxa"/>
              <w:bottom w:w="100" w:type="dxa"/>
              <w:right w:w="100" w:type="dxa"/>
            </w:tcMar>
          </w:tcPr>
          <w:p w14:paraId="50D8D0D4"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28D024BE"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41E4AB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9242E96"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4E6CE161" w14:textId="77777777" w:rsidTr="00420405">
        <w:tc>
          <w:tcPr>
            <w:tcW w:w="8229" w:type="dxa"/>
            <w:shd w:val="clear" w:color="auto" w:fill="auto"/>
            <w:tcMar>
              <w:top w:w="100" w:type="dxa"/>
              <w:left w:w="100" w:type="dxa"/>
              <w:bottom w:w="100" w:type="dxa"/>
              <w:right w:w="100" w:type="dxa"/>
            </w:tcMar>
          </w:tcPr>
          <w:p w14:paraId="073319AE"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 xml:space="preserve">¿Dónde o en cuál repositorio? </w:t>
            </w:r>
          </w:p>
        </w:tc>
      </w:tr>
      <w:tr w:rsidR="00711042" w:rsidRPr="00711042" w14:paraId="5CB569C0" w14:textId="77777777" w:rsidTr="00420405">
        <w:tc>
          <w:tcPr>
            <w:tcW w:w="8229" w:type="dxa"/>
            <w:shd w:val="clear" w:color="auto" w:fill="auto"/>
            <w:tcMar>
              <w:top w:w="100" w:type="dxa"/>
              <w:left w:w="100" w:type="dxa"/>
              <w:bottom w:w="100" w:type="dxa"/>
              <w:right w:w="100" w:type="dxa"/>
            </w:tcMar>
          </w:tcPr>
          <w:p w14:paraId="420F36C8" w14:textId="77777777" w:rsidR="00711042" w:rsidRPr="00711042" w:rsidRDefault="00711042" w:rsidP="00711042">
            <w:pPr>
              <w:widowControl w:val="0"/>
              <w:spacing w:line="240" w:lineRule="auto"/>
              <w:rPr>
                <w:rFonts w:ascii="Times New Roman" w:hAnsi="Times New Roman" w:cs="Times New Roman"/>
                <w:sz w:val="16"/>
                <w:szCs w:val="16"/>
                <w:lang w:val="es"/>
              </w:rPr>
            </w:pPr>
            <w:r w:rsidRPr="00711042">
              <w:rPr>
                <w:rFonts w:ascii="Times New Roman" w:hAnsi="Times New Roman" w:cs="Times New Roman"/>
                <w:sz w:val="16"/>
                <w:szCs w:val="16"/>
                <w:lang w:val="es"/>
              </w:rPr>
              <w:t>Garantizar el depósito oportuno de los datos de investigación en las plataformas alineadas a la Ley 31250 y la Ley 30035, que cumplan con las características técnicas y normativas para tales fines.</w:t>
            </w:r>
          </w:p>
        </w:tc>
      </w:tr>
      <w:tr w:rsidR="00711042" w:rsidRPr="00711042" w14:paraId="3150D900" w14:textId="77777777" w:rsidTr="00420405">
        <w:tc>
          <w:tcPr>
            <w:tcW w:w="8229" w:type="dxa"/>
            <w:shd w:val="clear" w:color="auto" w:fill="auto"/>
            <w:tcMar>
              <w:top w:w="100" w:type="dxa"/>
              <w:left w:w="100" w:type="dxa"/>
              <w:bottom w:w="100" w:type="dxa"/>
              <w:right w:w="100" w:type="dxa"/>
            </w:tcMar>
          </w:tcPr>
          <w:p w14:paraId="36A6D573"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3957696E"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97473D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38C882C" w14:textId="77777777" w:rsidR="00711042" w:rsidRPr="00711042" w:rsidRDefault="00711042" w:rsidP="00711042">
            <w:pPr>
              <w:widowControl w:val="0"/>
              <w:spacing w:line="240" w:lineRule="auto"/>
              <w:rPr>
                <w:rFonts w:ascii="Times New Roman" w:hAnsi="Times New Roman" w:cs="Times New Roman"/>
                <w:b/>
                <w:lang w:val="es"/>
              </w:rPr>
            </w:pPr>
          </w:p>
        </w:tc>
      </w:tr>
    </w:tbl>
    <w:p w14:paraId="05A1A6C0"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lang w:val="es"/>
        </w:rPr>
      </w:pPr>
      <w:bookmarkStart w:id="91" w:name="_2hg6rvfazlr" w:colFirst="0" w:colLast="0"/>
      <w:bookmarkEnd w:id="91"/>
    </w:p>
    <w:p w14:paraId="2586CDBF"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lang w:val="es"/>
        </w:rPr>
      </w:pPr>
      <w:r w:rsidRPr="00711042">
        <w:rPr>
          <w:rFonts w:ascii="Times New Roman" w:eastAsia="Arial Narrow" w:hAnsi="Times New Roman" w:cs="Times New Roman"/>
          <w:b/>
          <w:bCs/>
          <w:lang w:val="es"/>
        </w:rPr>
        <w:t>Compartir los datos de investigación</w:t>
      </w:r>
    </w:p>
    <w:p w14:paraId="3F8FE27E"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lang w:val="es"/>
        </w:rPr>
      </w:pPr>
    </w:p>
    <w:tbl>
      <w:tblPr>
        <w:tblW w:w="819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0"/>
      </w:tblGrid>
      <w:tr w:rsidR="00711042" w:rsidRPr="00711042" w14:paraId="6931B15F" w14:textId="77777777" w:rsidTr="00420405">
        <w:tc>
          <w:tcPr>
            <w:tcW w:w="8190" w:type="dxa"/>
            <w:shd w:val="clear" w:color="auto" w:fill="auto"/>
            <w:tcMar>
              <w:top w:w="100" w:type="dxa"/>
              <w:left w:w="100" w:type="dxa"/>
              <w:bottom w:w="100" w:type="dxa"/>
              <w:right w:w="100" w:type="dxa"/>
            </w:tcMar>
          </w:tcPr>
          <w:p w14:paraId="0DF0C7E7"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¿Cómo se enterarán los potenciales usuarios de la disponibilidad de los conjuntos de datos?</w:t>
            </w:r>
          </w:p>
        </w:tc>
      </w:tr>
      <w:tr w:rsidR="00711042" w:rsidRPr="00711042" w14:paraId="539DBA8F" w14:textId="77777777" w:rsidTr="00420405">
        <w:tc>
          <w:tcPr>
            <w:tcW w:w="8190" w:type="dxa"/>
            <w:shd w:val="clear" w:color="auto" w:fill="auto"/>
            <w:tcMar>
              <w:top w:w="100" w:type="dxa"/>
              <w:left w:w="100" w:type="dxa"/>
              <w:bottom w:w="100" w:type="dxa"/>
              <w:right w:w="100" w:type="dxa"/>
            </w:tcMar>
          </w:tcPr>
          <w:p w14:paraId="326E7C27"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t>La visibilidad de los conjuntos de datos es crucial para fomentar su reutilización y maximizar su impacto. Explique qué estrategias, herramientas y/o plataformas disponibles aplicará para tales fines. Al hacer que tus datos sean fácilmente describibles y accesibles, estarás contribuyendo al avance de la ciencia y la innovación.</w:t>
            </w:r>
          </w:p>
        </w:tc>
      </w:tr>
      <w:tr w:rsidR="00711042" w:rsidRPr="00711042" w14:paraId="42F00EE7" w14:textId="77777777" w:rsidTr="00420405">
        <w:tc>
          <w:tcPr>
            <w:tcW w:w="8190" w:type="dxa"/>
            <w:shd w:val="clear" w:color="auto" w:fill="auto"/>
            <w:tcMar>
              <w:top w:w="100" w:type="dxa"/>
              <w:left w:w="100" w:type="dxa"/>
              <w:bottom w:w="100" w:type="dxa"/>
              <w:right w:w="100" w:type="dxa"/>
            </w:tcMar>
          </w:tcPr>
          <w:p w14:paraId="650AEA58"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6ECD2F79"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0A3185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BE88982"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404AEF83" w14:textId="77777777" w:rsidTr="00420405">
        <w:tc>
          <w:tcPr>
            <w:tcW w:w="8190" w:type="dxa"/>
            <w:shd w:val="clear" w:color="auto" w:fill="auto"/>
            <w:tcMar>
              <w:top w:w="100" w:type="dxa"/>
              <w:left w:w="100" w:type="dxa"/>
              <w:bottom w:w="100" w:type="dxa"/>
              <w:right w:w="100" w:type="dxa"/>
            </w:tcMar>
          </w:tcPr>
          <w:p w14:paraId="0E78831F"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¿Con quién compartirá los datos y bajo qué condiciones?</w:t>
            </w:r>
          </w:p>
        </w:tc>
      </w:tr>
      <w:tr w:rsidR="00711042" w:rsidRPr="00711042" w14:paraId="67D91398" w14:textId="77777777" w:rsidTr="00420405">
        <w:tc>
          <w:tcPr>
            <w:tcW w:w="8190" w:type="dxa"/>
            <w:shd w:val="clear" w:color="auto" w:fill="auto"/>
            <w:tcMar>
              <w:top w:w="100" w:type="dxa"/>
              <w:left w:w="100" w:type="dxa"/>
              <w:bottom w:w="100" w:type="dxa"/>
              <w:right w:w="100" w:type="dxa"/>
            </w:tcMar>
          </w:tcPr>
          <w:p w14:paraId="15D357B9" w14:textId="77777777" w:rsidR="00711042" w:rsidRPr="00711042" w:rsidRDefault="00711042" w:rsidP="00711042">
            <w:pPr>
              <w:widowControl w:val="0"/>
              <w:spacing w:line="240" w:lineRule="auto"/>
              <w:rPr>
                <w:rFonts w:ascii="Times New Roman" w:hAnsi="Times New Roman" w:cs="Times New Roman"/>
                <w:b/>
                <w:sz w:val="16"/>
                <w:szCs w:val="16"/>
                <w:lang w:val="es"/>
              </w:rPr>
            </w:pPr>
            <w:r w:rsidRPr="00711042">
              <w:rPr>
                <w:rFonts w:ascii="Times New Roman" w:eastAsia="Arial Narrow" w:hAnsi="Times New Roman" w:cs="Times New Roman"/>
                <w:sz w:val="16"/>
                <w:szCs w:val="16"/>
                <w:lang w:val="es"/>
              </w:rPr>
              <w:lastRenderedPageBreak/>
              <w:t>Tome en cuenta las implicaciones éticas, legales y sociales en su justificación. Considere el uso de licencias de uso, compatibles con el acceso abierto.</w:t>
            </w:r>
          </w:p>
        </w:tc>
      </w:tr>
      <w:tr w:rsidR="00711042" w:rsidRPr="00711042" w14:paraId="02622425" w14:textId="77777777" w:rsidTr="00420405">
        <w:tc>
          <w:tcPr>
            <w:tcW w:w="8190" w:type="dxa"/>
            <w:shd w:val="clear" w:color="auto" w:fill="auto"/>
            <w:tcMar>
              <w:top w:w="100" w:type="dxa"/>
              <w:left w:w="100" w:type="dxa"/>
              <w:bottom w:w="100" w:type="dxa"/>
              <w:right w:w="100" w:type="dxa"/>
            </w:tcMar>
          </w:tcPr>
          <w:p w14:paraId="0DD1A1B0"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3E348CE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10DEA43"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DE0C13E"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571272AF" w14:textId="77777777" w:rsidTr="00420405">
        <w:tc>
          <w:tcPr>
            <w:tcW w:w="8190" w:type="dxa"/>
            <w:shd w:val="clear" w:color="auto" w:fill="auto"/>
            <w:tcMar>
              <w:top w:w="100" w:type="dxa"/>
              <w:left w:w="100" w:type="dxa"/>
              <w:bottom w:w="100" w:type="dxa"/>
              <w:right w:w="100" w:type="dxa"/>
            </w:tcMar>
          </w:tcPr>
          <w:p w14:paraId="0A115C66"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¿Compartirá los datos a través del repositorio, atendiendo solicitudes directas u otro mecanismo?</w:t>
            </w:r>
          </w:p>
        </w:tc>
      </w:tr>
      <w:tr w:rsidR="00711042" w:rsidRPr="00711042" w14:paraId="51A43029" w14:textId="77777777" w:rsidTr="00420405">
        <w:tc>
          <w:tcPr>
            <w:tcW w:w="8190" w:type="dxa"/>
            <w:shd w:val="clear" w:color="auto" w:fill="auto"/>
            <w:tcMar>
              <w:top w:w="100" w:type="dxa"/>
              <w:left w:w="100" w:type="dxa"/>
              <w:bottom w:w="100" w:type="dxa"/>
              <w:right w:w="100" w:type="dxa"/>
            </w:tcMar>
          </w:tcPr>
          <w:p w14:paraId="79C6908B"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eastAsia="Arial Narrow" w:hAnsi="Times New Roman" w:cs="Times New Roman"/>
                <w:sz w:val="16"/>
                <w:szCs w:val="16"/>
                <w:lang w:val="es"/>
              </w:rPr>
              <w:t>Considere que la forma de compartir los datos involucra varios factores, como el tipo de datos, las políticas institucionales, las consideraciones éticas y las necesidades de los usuarios. Mencione el nombre y URL del repositorio o plataforma respectiva, la oficina y entidad que la gestiona, así como los datos de contacto</w:t>
            </w:r>
            <w:r w:rsidRPr="00711042">
              <w:rPr>
                <w:rFonts w:ascii="Times New Roman" w:eastAsia="Arial Narrow" w:hAnsi="Times New Roman" w:cs="Times New Roman"/>
                <w:lang w:val="es"/>
              </w:rPr>
              <w:t>.</w:t>
            </w:r>
          </w:p>
        </w:tc>
      </w:tr>
      <w:tr w:rsidR="00711042" w:rsidRPr="00711042" w14:paraId="270D5F68" w14:textId="77777777" w:rsidTr="00420405">
        <w:tc>
          <w:tcPr>
            <w:tcW w:w="8190" w:type="dxa"/>
            <w:shd w:val="clear" w:color="auto" w:fill="auto"/>
            <w:tcMar>
              <w:top w:w="100" w:type="dxa"/>
              <w:left w:w="100" w:type="dxa"/>
              <w:bottom w:w="100" w:type="dxa"/>
              <w:right w:w="100" w:type="dxa"/>
            </w:tcMar>
          </w:tcPr>
          <w:p w14:paraId="22D884EA"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676FCDB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4732BA1F"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01B014C" w14:textId="77777777" w:rsidR="00711042" w:rsidRPr="00711042" w:rsidRDefault="00711042" w:rsidP="00711042">
            <w:pPr>
              <w:widowControl w:val="0"/>
              <w:spacing w:line="240" w:lineRule="auto"/>
              <w:rPr>
                <w:rFonts w:ascii="Times New Roman" w:hAnsi="Times New Roman" w:cs="Times New Roman"/>
                <w:b/>
                <w:lang w:val="es"/>
              </w:rPr>
            </w:pPr>
          </w:p>
        </w:tc>
      </w:tr>
      <w:tr w:rsidR="00711042" w:rsidRPr="00711042" w14:paraId="1498D4B7" w14:textId="77777777" w:rsidTr="00420405">
        <w:tc>
          <w:tcPr>
            <w:tcW w:w="8190" w:type="dxa"/>
            <w:shd w:val="clear" w:color="auto" w:fill="auto"/>
            <w:tcMar>
              <w:top w:w="100" w:type="dxa"/>
              <w:left w:w="100" w:type="dxa"/>
              <w:bottom w:w="100" w:type="dxa"/>
              <w:right w:w="100" w:type="dxa"/>
            </w:tcMar>
          </w:tcPr>
          <w:p w14:paraId="4711E55C"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 xml:space="preserve">¿Cuándo estarán a disposición los datos?    </w:t>
            </w:r>
          </w:p>
        </w:tc>
      </w:tr>
      <w:tr w:rsidR="00711042" w:rsidRPr="00711042" w14:paraId="192C27D3" w14:textId="77777777" w:rsidTr="00420405">
        <w:tc>
          <w:tcPr>
            <w:tcW w:w="8190" w:type="dxa"/>
            <w:shd w:val="clear" w:color="auto" w:fill="auto"/>
            <w:tcMar>
              <w:top w:w="100" w:type="dxa"/>
              <w:left w:w="100" w:type="dxa"/>
              <w:bottom w:w="100" w:type="dxa"/>
              <w:right w:w="100" w:type="dxa"/>
            </w:tcMar>
          </w:tcPr>
          <w:p w14:paraId="46251F3C" w14:textId="77777777" w:rsidR="00711042" w:rsidRPr="00711042" w:rsidRDefault="00711042" w:rsidP="00711042">
            <w:pPr>
              <w:widowControl w:val="0"/>
              <w:spacing w:line="240" w:lineRule="auto"/>
              <w:rPr>
                <w:rFonts w:ascii="Times New Roman" w:eastAsia="Arial Narrow" w:hAnsi="Times New Roman" w:cs="Times New Roman"/>
                <w:sz w:val="16"/>
                <w:szCs w:val="16"/>
                <w:lang w:val="es"/>
              </w:rPr>
            </w:pPr>
            <w:r w:rsidRPr="00711042">
              <w:rPr>
                <w:rFonts w:ascii="Times New Roman" w:eastAsia="Arial Narrow" w:hAnsi="Times New Roman" w:cs="Times New Roman"/>
                <w:sz w:val="16"/>
                <w:szCs w:val="16"/>
                <w:lang w:val="es"/>
              </w:rPr>
              <w:t>Considere fechas de embargo relacionadas en los datos, en caso de corresponder.</w:t>
            </w:r>
          </w:p>
        </w:tc>
      </w:tr>
      <w:tr w:rsidR="00711042" w:rsidRPr="00711042" w14:paraId="52D85171" w14:textId="77777777" w:rsidTr="00420405">
        <w:tc>
          <w:tcPr>
            <w:tcW w:w="8190" w:type="dxa"/>
            <w:shd w:val="clear" w:color="auto" w:fill="auto"/>
            <w:tcMar>
              <w:top w:w="100" w:type="dxa"/>
              <w:left w:w="100" w:type="dxa"/>
              <w:bottom w:w="100" w:type="dxa"/>
              <w:right w:w="100" w:type="dxa"/>
            </w:tcMar>
          </w:tcPr>
          <w:p w14:paraId="4E009A20"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08259A9D"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5A93C79"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881B3B7" w14:textId="77777777" w:rsidR="00711042" w:rsidRPr="00711042" w:rsidRDefault="00711042" w:rsidP="00711042">
            <w:pPr>
              <w:widowControl w:val="0"/>
              <w:spacing w:line="240" w:lineRule="auto"/>
              <w:rPr>
                <w:rFonts w:ascii="Times New Roman" w:hAnsi="Times New Roman" w:cs="Times New Roman"/>
                <w:b/>
                <w:lang w:val="es"/>
              </w:rPr>
            </w:pPr>
          </w:p>
        </w:tc>
      </w:tr>
    </w:tbl>
    <w:p w14:paraId="4FB92D59"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bookmarkStart w:id="92" w:name="_8woix3g2yet1" w:colFirst="0" w:colLast="0"/>
      <w:bookmarkEnd w:id="92"/>
    </w:p>
    <w:p w14:paraId="0E0D8C3F"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r w:rsidRPr="00711042">
        <w:rPr>
          <w:rFonts w:ascii="Times New Roman" w:eastAsia="Arial Narrow" w:hAnsi="Times New Roman" w:cs="Times New Roman"/>
          <w:b/>
          <w:bCs/>
          <w:lang w:val="es"/>
        </w:rPr>
        <w:t>Restricciones al compartir los datos</w:t>
      </w:r>
    </w:p>
    <w:p w14:paraId="38CA095B" w14:textId="77777777" w:rsidR="00711042" w:rsidRPr="00711042" w:rsidRDefault="00711042" w:rsidP="00711042">
      <w:pPr>
        <w:widowControl w:val="0"/>
        <w:spacing w:line="240" w:lineRule="auto"/>
        <w:ind w:left="1134"/>
        <w:contextualSpacing/>
        <w:rPr>
          <w:rFonts w:ascii="Times New Roman" w:eastAsia="Arial Narrow" w:hAnsi="Times New Roman" w:cs="Times New Roman"/>
          <w:b/>
          <w:bCs/>
          <w:lang w:val="es"/>
        </w:rPr>
      </w:pPr>
    </w:p>
    <w:p w14:paraId="39D5B1F0" w14:textId="77777777" w:rsidR="00711042" w:rsidRPr="00711042" w:rsidRDefault="00711042" w:rsidP="00711042">
      <w:pPr>
        <w:widowControl w:val="0"/>
        <w:spacing w:line="240" w:lineRule="auto"/>
        <w:ind w:left="720"/>
        <w:contextualSpacing/>
        <w:rPr>
          <w:rFonts w:ascii="Times New Roman" w:hAnsi="Times New Roman" w:cs="Times New Roman"/>
          <w:lang w:val="es"/>
        </w:rPr>
      </w:pPr>
      <w:r w:rsidRPr="00711042">
        <w:rPr>
          <w:rFonts w:ascii="Times New Roman" w:hAnsi="Times New Roman" w:cs="Times New Roman"/>
          <w:lang w:val="es"/>
        </w:rPr>
        <w:t xml:space="preserve">Determine si los datos tienen restricciones debido a aspectos de confidencialidad, consentimiento o sensibilidad de los datos. Considere si un acuerdo de confidencialidad brindaría suficiente protección para los datos. Recuerde que el compartir datos debe garantizar el cumplimiento de los principios FAIR. (Ver </w:t>
      </w:r>
      <w:hyperlink r:id="rId15" w:history="1">
        <w:r w:rsidRPr="00711042">
          <w:rPr>
            <w:rFonts w:ascii="Times New Roman" w:hAnsi="Times New Roman" w:cs="Times New Roman"/>
            <w:color w:val="0000FF"/>
            <w:u w:val="single"/>
            <w:lang w:val="es"/>
          </w:rPr>
          <w:t>https://www.go-fair.org/fair-principles</w:t>
        </w:r>
      </w:hyperlink>
      <w:r w:rsidRPr="00711042">
        <w:rPr>
          <w:rFonts w:ascii="Times New Roman" w:hAnsi="Times New Roman" w:cs="Times New Roman"/>
          <w:lang w:val="es"/>
        </w:rPr>
        <w:t xml:space="preserve"> )</w:t>
      </w:r>
    </w:p>
    <w:p w14:paraId="561821C6"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p>
    <w:tbl>
      <w:tblPr>
        <w:tblW w:w="831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711042" w:rsidRPr="00711042" w14:paraId="50E8F9E7" w14:textId="77777777" w:rsidTr="00420405">
        <w:tc>
          <w:tcPr>
            <w:tcW w:w="8310" w:type="dxa"/>
            <w:shd w:val="clear" w:color="auto" w:fill="auto"/>
            <w:tcMar>
              <w:top w:w="100" w:type="dxa"/>
              <w:left w:w="100" w:type="dxa"/>
              <w:bottom w:w="100" w:type="dxa"/>
              <w:right w:w="100" w:type="dxa"/>
            </w:tcMar>
          </w:tcPr>
          <w:p w14:paraId="76D47DBF"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¿Qué acciones implementará para evitar o minimizar las restricciones?</w:t>
            </w:r>
          </w:p>
        </w:tc>
      </w:tr>
      <w:tr w:rsidR="00711042" w:rsidRPr="00711042" w14:paraId="2D5F6A81" w14:textId="77777777" w:rsidTr="00420405">
        <w:tc>
          <w:tcPr>
            <w:tcW w:w="8310" w:type="dxa"/>
            <w:shd w:val="clear" w:color="auto" w:fill="auto"/>
            <w:tcMar>
              <w:top w:w="100" w:type="dxa"/>
              <w:left w:w="100" w:type="dxa"/>
              <w:bottom w:w="100" w:type="dxa"/>
              <w:right w:w="100" w:type="dxa"/>
            </w:tcMar>
          </w:tcPr>
          <w:p w14:paraId="14C7F3F4"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55E693BB"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9BE60B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7907EDA"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6448D604" w14:textId="77777777" w:rsidTr="00420405">
        <w:tc>
          <w:tcPr>
            <w:tcW w:w="8310" w:type="dxa"/>
            <w:shd w:val="clear" w:color="auto" w:fill="auto"/>
            <w:tcMar>
              <w:top w:w="100" w:type="dxa"/>
              <w:left w:w="100" w:type="dxa"/>
              <w:bottom w:w="100" w:type="dxa"/>
              <w:right w:w="100" w:type="dxa"/>
            </w:tcMar>
          </w:tcPr>
          <w:p w14:paraId="4085B3A0"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 xml:space="preserve">¿Por cuánto tiempo necesitará un uso exclusivo de los datos y por qué? </w:t>
            </w:r>
          </w:p>
        </w:tc>
      </w:tr>
      <w:tr w:rsidR="00711042" w:rsidRPr="00711042" w14:paraId="1620CFDA" w14:textId="77777777" w:rsidTr="00420405">
        <w:tc>
          <w:tcPr>
            <w:tcW w:w="8310" w:type="dxa"/>
            <w:shd w:val="clear" w:color="auto" w:fill="auto"/>
            <w:tcMar>
              <w:top w:w="100" w:type="dxa"/>
              <w:left w:w="100" w:type="dxa"/>
              <w:bottom w:w="100" w:type="dxa"/>
              <w:right w:w="100" w:type="dxa"/>
            </w:tcMar>
          </w:tcPr>
          <w:p w14:paraId="59474FF0"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1FD2870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A92CD0A"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CD0ED00"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3FF1C7BE" w14:textId="77777777" w:rsidTr="00420405">
        <w:tc>
          <w:tcPr>
            <w:tcW w:w="8310" w:type="dxa"/>
            <w:shd w:val="clear" w:color="auto" w:fill="auto"/>
            <w:tcMar>
              <w:top w:w="100" w:type="dxa"/>
              <w:left w:w="100" w:type="dxa"/>
              <w:bottom w:w="100" w:type="dxa"/>
              <w:right w:w="100" w:type="dxa"/>
            </w:tcMar>
          </w:tcPr>
          <w:p w14:paraId="03D2902D"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¿Se necesitarán acuerdos de algún tipo para compartir los datos?</w:t>
            </w:r>
          </w:p>
        </w:tc>
      </w:tr>
      <w:tr w:rsidR="00711042" w:rsidRPr="00711042" w14:paraId="427BFEF4" w14:textId="77777777" w:rsidTr="00420405">
        <w:tc>
          <w:tcPr>
            <w:tcW w:w="8310" w:type="dxa"/>
            <w:shd w:val="clear" w:color="auto" w:fill="auto"/>
            <w:tcMar>
              <w:top w:w="100" w:type="dxa"/>
              <w:left w:w="100" w:type="dxa"/>
              <w:bottom w:w="100" w:type="dxa"/>
              <w:right w:w="100" w:type="dxa"/>
            </w:tcMar>
          </w:tcPr>
          <w:p w14:paraId="3988A31C"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lastRenderedPageBreak/>
              <w:t>Desarrollo:</w:t>
            </w:r>
          </w:p>
          <w:p w14:paraId="49E62FE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EC89CBE"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131E71D" w14:textId="77777777" w:rsidR="00711042" w:rsidRPr="00711042" w:rsidRDefault="00711042" w:rsidP="00711042">
            <w:pPr>
              <w:widowControl w:val="0"/>
              <w:spacing w:line="240" w:lineRule="auto"/>
              <w:rPr>
                <w:rFonts w:ascii="Times New Roman" w:eastAsia="Arial Narrow" w:hAnsi="Times New Roman" w:cs="Times New Roman"/>
                <w:lang w:val="es"/>
              </w:rPr>
            </w:pPr>
          </w:p>
        </w:tc>
      </w:tr>
    </w:tbl>
    <w:p w14:paraId="29F0B20E"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bookmarkStart w:id="93" w:name="_tvfwhrg74pqw" w:colFirst="0" w:colLast="0"/>
      <w:bookmarkEnd w:id="93"/>
    </w:p>
    <w:p w14:paraId="11EB8DA5" w14:textId="77777777" w:rsidR="00711042" w:rsidRPr="00711042" w:rsidRDefault="00711042" w:rsidP="00711042">
      <w:pPr>
        <w:widowControl w:val="0"/>
        <w:numPr>
          <w:ilvl w:val="3"/>
          <w:numId w:val="48"/>
        </w:numPr>
        <w:spacing w:line="240" w:lineRule="auto"/>
        <w:ind w:left="1134" w:hanging="425"/>
        <w:contextualSpacing/>
        <w:jc w:val="left"/>
        <w:rPr>
          <w:rFonts w:ascii="Times New Roman" w:eastAsia="Arial Narrow" w:hAnsi="Times New Roman" w:cs="Times New Roman"/>
          <w:b/>
          <w:bCs/>
          <w:lang w:val="es"/>
        </w:rPr>
      </w:pPr>
      <w:r w:rsidRPr="00711042">
        <w:rPr>
          <w:rFonts w:ascii="Times New Roman" w:eastAsia="Arial Narrow" w:hAnsi="Times New Roman" w:cs="Times New Roman"/>
          <w:b/>
          <w:bCs/>
          <w:lang w:val="es"/>
        </w:rPr>
        <w:t>Responsabilidades y recursos</w:t>
      </w:r>
    </w:p>
    <w:p w14:paraId="14A59C28" w14:textId="77777777" w:rsidR="00711042" w:rsidRPr="00711042" w:rsidRDefault="00711042" w:rsidP="00711042">
      <w:pPr>
        <w:widowControl w:val="0"/>
        <w:spacing w:line="240" w:lineRule="auto"/>
        <w:ind w:left="1134"/>
        <w:contextualSpacing/>
        <w:rPr>
          <w:rFonts w:ascii="Times New Roman" w:hAnsi="Times New Roman" w:cs="Times New Roman"/>
          <w:lang w:val="es"/>
        </w:rPr>
      </w:pPr>
    </w:p>
    <w:p w14:paraId="30645A43" w14:textId="77777777" w:rsidR="00711042" w:rsidRPr="00711042" w:rsidRDefault="00711042" w:rsidP="00711042">
      <w:pPr>
        <w:widowControl w:val="0"/>
        <w:spacing w:line="240" w:lineRule="auto"/>
        <w:ind w:left="720"/>
        <w:contextualSpacing/>
        <w:rPr>
          <w:rFonts w:ascii="Times New Roman" w:hAnsi="Times New Roman" w:cs="Times New Roman"/>
          <w:lang w:val="es"/>
        </w:rPr>
      </w:pPr>
      <w:r w:rsidRPr="00711042">
        <w:rPr>
          <w:rFonts w:ascii="Times New Roman" w:hAnsi="Times New Roman" w:cs="Times New Roman"/>
          <w:lang w:val="es"/>
        </w:rPr>
        <w:t>Resuelva las responsabilidades de las personas involucradas sobre el manejo de los datos y del plan de gestión de datos. Considere cualquier recurso necesario para ejecutar el plan (software, hardware, conocimientos técnicos, etc.). Cuando se necesiten recursos específicos, estos deben describirse y justificarse.</w:t>
      </w:r>
    </w:p>
    <w:p w14:paraId="14E78ADE" w14:textId="77777777" w:rsidR="00711042" w:rsidRPr="00711042" w:rsidRDefault="00711042" w:rsidP="00711042">
      <w:pPr>
        <w:widowControl w:val="0"/>
        <w:spacing w:line="240" w:lineRule="auto"/>
        <w:ind w:left="1134"/>
        <w:contextualSpacing/>
        <w:jc w:val="left"/>
        <w:rPr>
          <w:rFonts w:ascii="Times New Roman" w:eastAsia="Arial Narrow" w:hAnsi="Times New Roman" w:cs="Times New Roman"/>
          <w:b/>
          <w:bCs/>
          <w:lang w:val="es"/>
        </w:rPr>
      </w:pPr>
    </w:p>
    <w:tbl>
      <w:tblPr>
        <w:tblW w:w="818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88"/>
      </w:tblGrid>
      <w:tr w:rsidR="00711042" w:rsidRPr="00711042" w14:paraId="2052F781" w14:textId="77777777" w:rsidTr="00420405">
        <w:tc>
          <w:tcPr>
            <w:tcW w:w="8188" w:type="dxa"/>
            <w:shd w:val="clear" w:color="auto" w:fill="auto"/>
            <w:tcMar>
              <w:top w:w="100" w:type="dxa"/>
              <w:left w:w="100" w:type="dxa"/>
              <w:bottom w:w="100" w:type="dxa"/>
              <w:right w:w="100" w:type="dxa"/>
            </w:tcMar>
          </w:tcPr>
          <w:p w14:paraId="11C727EA"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¿Quién(es) será(n) responsable(s) del manejo de los datos y cuáles serán sus responsabilidades en este manejo?</w:t>
            </w:r>
          </w:p>
        </w:tc>
      </w:tr>
      <w:tr w:rsidR="00711042" w:rsidRPr="00711042" w14:paraId="3708B1CB" w14:textId="77777777" w:rsidTr="00420405">
        <w:tc>
          <w:tcPr>
            <w:tcW w:w="8188" w:type="dxa"/>
            <w:shd w:val="clear" w:color="auto" w:fill="auto"/>
            <w:tcMar>
              <w:top w:w="100" w:type="dxa"/>
              <w:left w:w="100" w:type="dxa"/>
              <w:bottom w:w="100" w:type="dxa"/>
              <w:right w:w="100" w:type="dxa"/>
            </w:tcMar>
          </w:tcPr>
          <w:p w14:paraId="29EDCBE2"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22B36389"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6FE4EB8"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51EBB69"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12353D39" w14:textId="77777777" w:rsidTr="00420405">
        <w:tc>
          <w:tcPr>
            <w:tcW w:w="8188" w:type="dxa"/>
            <w:shd w:val="clear" w:color="auto" w:fill="auto"/>
            <w:tcMar>
              <w:top w:w="100" w:type="dxa"/>
              <w:left w:w="100" w:type="dxa"/>
              <w:bottom w:w="100" w:type="dxa"/>
              <w:right w:w="100" w:type="dxa"/>
            </w:tcMar>
          </w:tcPr>
          <w:p w14:paraId="63997BF4"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¿Quién es la persona responsable de la implementación del plan de gestión de datos, y de garantizar su escrutinio y revisión?</w:t>
            </w:r>
          </w:p>
        </w:tc>
      </w:tr>
      <w:tr w:rsidR="00711042" w:rsidRPr="00711042" w14:paraId="2A5F8A40" w14:textId="77777777" w:rsidTr="00420405">
        <w:tc>
          <w:tcPr>
            <w:tcW w:w="8188" w:type="dxa"/>
            <w:shd w:val="clear" w:color="auto" w:fill="auto"/>
            <w:tcMar>
              <w:top w:w="100" w:type="dxa"/>
              <w:left w:w="100" w:type="dxa"/>
              <w:bottom w:w="100" w:type="dxa"/>
              <w:right w:w="100" w:type="dxa"/>
            </w:tcMar>
          </w:tcPr>
          <w:p w14:paraId="1F7A77AB"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384DAB4C"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6B143BA"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97FE421"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07DD6DD2" w14:textId="77777777" w:rsidTr="00420405">
        <w:tc>
          <w:tcPr>
            <w:tcW w:w="8188" w:type="dxa"/>
            <w:shd w:val="clear" w:color="auto" w:fill="auto"/>
            <w:tcMar>
              <w:top w:w="100" w:type="dxa"/>
              <w:left w:w="100" w:type="dxa"/>
              <w:bottom w:w="100" w:type="dxa"/>
              <w:right w:w="100" w:type="dxa"/>
            </w:tcMar>
          </w:tcPr>
          <w:p w14:paraId="2E477EEF"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¿Cómo estarán distribuidas las responsabilidades entre las diversas entidades participantes? (En el caso de proyectos con otras instituciones)</w:t>
            </w:r>
          </w:p>
        </w:tc>
      </w:tr>
      <w:tr w:rsidR="00711042" w:rsidRPr="00711042" w14:paraId="42783768" w14:textId="77777777" w:rsidTr="00420405">
        <w:tc>
          <w:tcPr>
            <w:tcW w:w="8188" w:type="dxa"/>
            <w:shd w:val="clear" w:color="auto" w:fill="auto"/>
            <w:tcMar>
              <w:top w:w="100" w:type="dxa"/>
              <w:left w:w="100" w:type="dxa"/>
              <w:bottom w:w="100" w:type="dxa"/>
              <w:right w:w="100" w:type="dxa"/>
            </w:tcMar>
          </w:tcPr>
          <w:p w14:paraId="54CAC058"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0141CC82"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44F5737"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2D1B778"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27A0968D" w14:textId="77777777" w:rsidTr="00420405">
        <w:tc>
          <w:tcPr>
            <w:tcW w:w="8188" w:type="dxa"/>
            <w:shd w:val="clear" w:color="auto" w:fill="auto"/>
            <w:tcMar>
              <w:top w:w="100" w:type="dxa"/>
              <w:left w:w="100" w:type="dxa"/>
              <w:bottom w:w="100" w:type="dxa"/>
              <w:right w:w="100" w:type="dxa"/>
            </w:tcMar>
          </w:tcPr>
          <w:p w14:paraId="18F26F32"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¿La propiedad de los datos y las responsabilidades para la gestión de los datos de investigación serán parte de algún convenio?</w:t>
            </w:r>
          </w:p>
        </w:tc>
      </w:tr>
      <w:tr w:rsidR="00711042" w:rsidRPr="00711042" w14:paraId="514FA779" w14:textId="77777777" w:rsidTr="00420405">
        <w:tc>
          <w:tcPr>
            <w:tcW w:w="8188" w:type="dxa"/>
            <w:shd w:val="clear" w:color="auto" w:fill="auto"/>
            <w:tcMar>
              <w:top w:w="100" w:type="dxa"/>
              <w:left w:w="100" w:type="dxa"/>
              <w:bottom w:w="100" w:type="dxa"/>
              <w:right w:w="100" w:type="dxa"/>
            </w:tcMar>
          </w:tcPr>
          <w:p w14:paraId="56BC5A57"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12E2A183"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1B5AD34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0667A5C8"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4CAC1B7B" w14:textId="77777777" w:rsidTr="00420405">
        <w:tc>
          <w:tcPr>
            <w:tcW w:w="8188" w:type="dxa"/>
            <w:shd w:val="clear" w:color="auto" w:fill="auto"/>
            <w:tcMar>
              <w:top w:w="100" w:type="dxa"/>
              <w:left w:w="100" w:type="dxa"/>
              <w:bottom w:w="100" w:type="dxa"/>
              <w:right w:w="100" w:type="dxa"/>
            </w:tcMar>
          </w:tcPr>
          <w:p w14:paraId="77D8A12C"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t>¿Qué recursos requiere para ejecutar el plan de gestión de datos?</w:t>
            </w:r>
          </w:p>
        </w:tc>
      </w:tr>
      <w:tr w:rsidR="00711042" w:rsidRPr="00711042" w14:paraId="18C2C336" w14:textId="77777777" w:rsidTr="00420405">
        <w:tc>
          <w:tcPr>
            <w:tcW w:w="8188" w:type="dxa"/>
            <w:shd w:val="clear" w:color="auto" w:fill="auto"/>
            <w:tcMar>
              <w:top w:w="100" w:type="dxa"/>
              <w:left w:w="100" w:type="dxa"/>
              <w:bottom w:w="100" w:type="dxa"/>
              <w:right w:w="100" w:type="dxa"/>
            </w:tcMar>
          </w:tcPr>
          <w:p w14:paraId="01A71953"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02833E4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FF7E075"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636AF195"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440BF191" w14:textId="77777777" w:rsidTr="00420405">
        <w:tc>
          <w:tcPr>
            <w:tcW w:w="8188" w:type="dxa"/>
            <w:shd w:val="clear" w:color="auto" w:fill="auto"/>
            <w:tcMar>
              <w:top w:w="100" w:type="dxa"/>
              <w:left w:w="100" w:type="dxa"/>
              <w:bottom w:w="100" w:type="dxa"/>
              <w:right w:w="100" w:type="dxa"/>
            </w:tcMar>
          </w:tcPr>
          <w:p w14:paraId="02C7BF8B" w14:textId="77777777" w:rsidR="00711042" w:rsidRPr="00711042" w:rsidRDefault="00711042" w:rsidP="00711042">
            <w:pPr>
              <w:widowControl w:val="0"/>
              <w:spacing w:line="240" w:lineRule="auto"/>
              <w:rPr>
                <w:rFonts w:ascii="Times New Roman" w:hAnsi="Times New Roman" w:cs="Times New Roman"/>
                <w:lang w:val="es"/>
              </w:rPr>
            </w:pPr>
            <w:r w:rsidRPr="00711042">
              <w:rPr>
                <w:rFonts w:ascii="Times New Roman" w:hAnsi="Times New Roman" w:cs="Times New Roman"/>
                <w:b/>
                <w:lang w:val="es"/>
              </w:rPr>
              <w:lastRenderedPageBreak/>
              <w:t xml:space="preserve">¿Se requiere tener adicionalmente el apoyo de especialistas, por ejemplo, para dar entrenamiento o para administrar datos científicos?       </w:t>
            </w:r>
          </w:p>
        </w:tc>
      </w:tr>
      <w:tr w:rsidR="00711042" w:rsidRPr="00711042" w14:paraId="62DC87B0" w14:textId="77777777" w:rsidTr="00420405">
        <w:tc>
          <w:tcPr>
            <w:tcW w:w="8188" w:type="dxa"/>
            <w:shd w:val="clear" w:color="auto" w:fill="auto"/>
            <w:tcMar>
              <w:top w:w="100" w:type="dxa"/>
              <w:left w:w="100" w:type="dxa"/>
              <w:bottom w:w="100" w:type="dxa"/>
              <w:right w:w="100" w:type="dxa"/>
            </w:tcMar>
          </w:tcPr>
          <w:p w14:paraId="193F18C1"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24A55CC3"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6E4649A"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32F457E4" w14:textId="77777777" w:rsidR="00711042" w:rsidRPr="00711042" w:rsidRDefault="00711042" w:rsidP="00711042">
            <w:pPr>
              <w:widowControl w:val="0"/>
              <w:spacing w:line="240" w:lineRule="auto"/>
              <w:rPr>
                <w:rFonts w:ascii="Times New Roman" w:eastAsia="Arial Narrow" w:hAnsi="Times New Roman" w:cs="Times New Roman"/>
                <w:lang w:val="es"/>
              </w:rPr>
            </w:pPr>
          </w:p>
        </w:tc>
      </w:tr>
      <w:tr w:rsidR="00711042" w:rsidRPr="00711042" w14:paraId="767FCC1F" w14:textId="77777777" w:rsidTr="00420405">
        <w:tc>
          <w:tcPr>
            <w:tcW w:w="8188" w:type="dxa"/>
            <w:shd w:val="clear" w:color="auto" w:fill="auto"/>
            <w:tcMar>
              <w:top w:w="100" w:type="dxa"/>
              <w:left w:w="100" w:type="dxa"/>
              <w:bottom w:w="100" w:type="dxa"/>
              <w:right w:w="100" w:type="dxa"/>
            </w:tcMar>
          </w:tcPr>
          <w:p w14:paraId="414E5E2D" w14:textId="77777777" w:rsidR="00711042" w:rsidRPr="00711042" w:rsidRDefault="00711042" w:rsidP="00711042">
            <w:pPr>
              <w:widowControl w:val="0"/>
              <w:spacing w:line="240" w:lineRule="auto"/>
              <w:rPr>
                <w:rFonts w:ascii="Times New Roman" w:hAnsi="Times New Roman" w:cs="Times New Roman"/>
                <w:b/>
                <w:lang w:val="es"/>
              </w:rPr>
            </w:pPr>
            <w:r w:rsidRPr="00711042">
              <w:rPr>
                <w:rFonts w:ascii="Times New Roman" w:hAnsi="Times New Roman" w:cs="Times New Roman"/>
                <w:b/>
                <w:lang w:val="es"/>
              </w:rPr>
              <w:t>¿Se requiere hardware o software adicional al existente en la institución?</w:t>
            </w:r>
          </w:p>
        </w:tc>
      </w:tr>
      <w:tr w:rsidR="00711042" w:rsidRPr="00711042" w14:paraId="7036E40A" w14:textId="77777777" w:rsidTr="00420405">
        <w:tc>
          <w:tcPr>
            <w:tcW w:w="8188" w:type="dxa"/>
            <w:shd w:val="clear" w:color="auto" w:fill="auto"/>
            <w:tcMar>
              <w:top w:w="100" w:type="dxa"/>
              <w:left w:w="100" w:type="dxa"/>
              <w:bottom w:w="100" w:type="dxa"/>
              <w:right w:w="100" w:type="dxa"/>
            </w:tcMar>
          </w:tcPr>
          <w:p w14:paraId="1FC6B10F" w14:textId="77777777" w:rsidR="00711042" w:rsidRPr="00711042" w:rsidRDefault="00711042" w:rsidP="00711042">
            <w:pPr>
              <w:widowControl w:val="0"/>
              <w:spacing w:line="240" w:lineRule="auto"/>
              <w:rPr>
                <w:rFonts w:ascii="Times New Roman" w:eastAsia="Arial Narrow" w:hAnsi="Times New Roman" w:cs="Times New Roman"/>
                <w:lang w:val="es"/>
              </w:rPr>
            </w:pPr>
            <w:r w:rsidRPr="00711042">
              <w:rPr>
                <w:rFonts w:ascii="Times New Roman" w:eastAsia="Arial Narrow" w:hAnsi="Times New Roman" w:cs="Times New Roman"/>
                <w:lang w:val="es"/>
              </w:rPr>
              <w:t>Desarrollo:</w:t>
            </w:r>
          </w:p>
          <w:p w14:paraId="2483403A"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5A43B840"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73005E84" w14:textId="77777777" w:rsidR="00711042" w:rsidRPr="00711042" w:rsidRDefault="00711042" w:rsidP="00711042">
            <w:pPr>
              <w:widowControl w:val="0"/>
              <w:spacing w:line="240" w:lineRule="auto"/>
              <w:rPr>
                <w:rFonts w:ascii="Times New Roman" w:eastAsia="Arial Narrow" w:hAnsi="Times New Roman" w:cs="Times New Roman"/>
                <w:lang w:val="es"/>
              </w:rPr>
            </w:pPr>
          </w:p>
        </w:tc>
      </w:tr>
    </w:tbl>
    <w:p w14:paraId="04D737AB"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4F7F3B1D"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5F0BB6E1"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5F73AC6E"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73AAD7DE"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7C284CAA"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3112210D"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1F8ABCFA" w14:textId="77777777" w:rsidR="00711042" w:rsidRPr="00711042" w:rsidRDefault="00711042" w:rsidP="00711042">
      <w:pPr>
        <w:widowControl w:val="0"/>
        <w:spacing w:line="240" w:lineRule="auto"/>
        <w:ind w:firstLine="720"/>
        <w:rPr>
          <w:rFonts w:ascii="Times New Roman" w:eastAsia="Arial Narrow" w:hAnsi="Times New Roman" w:cs="Times New Roman"/>
          <w:b/>
          <w:lang w:val="es"/>
        </w:rPr>
      </w:pPr>
    </w:p>
    <w:p w14:paraId="1FD7F581" w14:textId="77777777" w:rsidR="00711042" w:rsidRDefault="00711042">
      <w:pPr>
        <w:rPr>
          <w:rFonts w:ascii="Times New Roman" w:hAnsi="Times New Roman" w:cs="Times New Roman"/>
          <w:b/>
          <w:lang w:val="es"/>
        </w:rPr>
      </w:pPr>
      <w:r>
        <w:rPr>
          <w:rFonts w:ascii="Times New Roman" w:hAnsi="Times New Roman" w:cs="Times New Roman"/>
          <w:b/>
          <w:lang w:val="es"/>
        </w:rPr>
        <w:br w:type="page"/>
      </w:r>
    </w:p>
    <w:p w14:paraId="288080B6" w14:textId="7C673E8F" w:rsidR="00711042" w:rsidRPr="00711042" w:rsidRDefault="00711042" w:rsidP="00711042">
      <w:pPr>
        <w:widowControl w:val="0"/>
        <w:spacing w:line="240" w:lineRule="auto"/>
        <w:ind w:left="720" w:hanging="11"/>
        <w:jc w:val="center"/>
        <w:rPr>
          <w:rFonts w:ascii="Times New Roman" w:hAnsi="Times New Roman" w:cs="Times New Roman"/>
          <w:lang w:val="es"/>
        </w:rPr>
      </w:pPr>
      <w:r w:rsidRPr="00711042">
        <w:rPr>
          <w:rFonts w:ascii="Times New Roman" w:hAnsi="Times New Roman" w:cs="Times New Roman"/>
          <w:b/>
          <w:lang w:val="es"/>
        </w:rPr>
        <w:lastRenderedPageBreak/>
        <w:t>Tabla 1.</w:t>
      </w:r>
      <w:r w:rsidRPr="00711042">
        <w:rPr>
          <w:rFonts w:ascii="Times New Roman" w:hAnsi="Times New Roman" w:cs="Times New Roman"/>
          <w:lang w:val="es"/>
        </w:rPr>
        <w:t xml:space="preserve"> Tipos de datos utilizados y/o generados al inicio y en el proceso de desarrollo del proyecto financiado</w:t>
      </w:r>
    </w:p>
    <w:p w14:paraId="64D6A14E" w14:textId="77777777" w:rsidR="00711042" w:rsidRPr="00711042" w:rsidRDefault="00711042" w:rsidP="00711042">
      <w:pPr>
        <w:widowControl w:val="0"/>
        <w:spacing w:line="240" w:lineRule="auto"/>
        <w:ind w:left="720" w:hanging="11"/>
        <w:jc w:val="center"/>
        <w:rPr>
          <w:rFonts w:ascii="Times New Roman" w:hAnsi="Times New Roman" w:cs="Times New Roman"/>
          <w:sz w:val="16"/>
          <w:szCs w:val="16"/>
          <w:lang w:val="es"/>
        </w:rPr>
      </w:pPr>
    </w:p>
    <w:tbl>
      <w:tblPr>
        <w:tblW w:w="0" w:type="auto"/>
        <w:jc w:val="right"/>
        <w:tblBorders>
          <w:top w:val="nil"/>
          <w:left w:val="nil"/>
          <w:bottom w:val="nil"/>
          <w:right w:val="nil"/>
          <w:insideH w:val="nil"/>
          <w:insideV w:val="nil"/>
        </w:tblBorders>
        <w:tblLayout w:type="fixed"/>
        <w:tblLook w:val="0600" w:firstRow="0" w:lastRow="0" w:firstColumn="0" w:lastColumn="0" w:noHBand="1" w:noVBand="1"/>
      </w:tblPr>
      <w:tblGrid>
        <w:gridCol w:w="1271"/>
        <w:gridCol w:w="2977"/>
        <w:gridCol w:w="1105"/>
        <w:gridCol w:w="1223"/>
        <w:gridCol w:w="947"/>
        <w:gridCol w:w="1560"/>
      </w:tblGrid>
      <w:tr w:rsidR="00711042" w:rsidRPr="00711042" w14:paraId="6DB13DDD"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8F7095A" w14:textId="77777777" w:rsidR="00711042" w:rsidRPr="00711042" w:rsidRDefault="00711042" w:rsidP="00711042">
            <w:pPr>
              <w:widowControl w:val="0"/>
              <w:spacing w:line="240" w:lineRule="auto"/>
              <w:jc w:val="center"/>
              <w:rPr>
                <w:rFonts w:ascii="Times New Roman" w:hAnsi="Times New Roman" w:cs="Times New Roman"/>
                <w:b/>
                <w:sz w:val="18"/>
                <w:szCs w:val="18"/>
                <w:lang w:val="es"/>
              </w:rPr>
            </w:pPr>
            <w:r w:rsidRPr="00711042">
              <w:rPr>
                <w:rFonts w:ascii="Times New Roman" w:hAnsi="Times New Roman" w:cs="Times New Roman"/>
                <w:b/>
                <w:sz w:val="18"/>
                <w:szCs w:val="18"/>
                <w:lang w:val="es"/>
              </w:rPr>
              <w:t>TIPO</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82E7745" w14:textId="77777777" w:rsidR="00711042" w:rsidRPr="00711042" w:rsidRDefault="00711042" w:rsidP="00711042">
            <w:pPr>
              <w:widowControl w:val="0"/>
              <w:spacing w:line="240" w:lineRule="auto"/>
              <w:jc w:val="center"/>
              <w:rPr>
                <w:rFonts w:ascii="Times New Roman" w:hAnsi="Times New Roman" w:cs="Times New Roman"/>
                <w:b/>
                <w:sz w:val="18"/>
                <w:szCs w:val="18"/>
                <w:lang w:val="es"/>
              </w:rPr>
            </w:pPr>
            <w:r w:rsidRPr="00711042">
              <w:rPr>
                <w:rFonts w:ascii="Times New Roman" w:hAnsi="Times New Roman" w:cs="Times New Roman"/>
                <w:b/>
                <w:sz w:val="18"/>
                <w:szCs w:val="18"/>
                <w:lang w:val="es"/>
              </w:rPr>
              <w:t>DESCRIPCIÓN2*</w:t>
            </w:r>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9A2670A" w14:textId="77777777" w:rsidR="00711042" w:rsidRPr="00711042" w:rsidRDefault="00711042" w:rsidP="00711042">
            <w:pPr>
              <w:widowControl w:val="0"/>
              <w:spacing w:line="240" w:lineRule="auto"/>
              <w:jc w:val="center"/>
              <w:rPr>
                <w:rFonts w:ascii="Times New Roman" w:hAnsi="Times New Roman" w:cs="Times New Roman"/>
                <w:b/>
                <w:sz w:val="18"/>
                <w:szCs w:val="18"/>
                <w:lang w:val="es"/>
              </w:rPr>
            </w:pPr>
            <w:r w:rsidRPr="00711042">
              <w:rPr>
                <w:rFonts w:ascii="Times New Roman" w:hAnsi="Times New Roman" w:cs="Times New Roman"/>
                <w:b/>
                <w:sz w:val="18"/>
                <w:szCs w:val="18"/>
                <w:lang w:val="es"/>
              </w:rPr>
              <w:t>Indique si utilizará o generará</w:t>
            </w: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6579D5C" w14:textId="566ED3B6" w:rsidR="00711042" w:rsidRPr="00711042" w:rsidRDefault="00711042" w:rsidP="00711042">
            <w:pPr>
              <w:widowControl w:val="0"/>
              <w:spacing w:line="240" w:lineRule="auto"/>
              <w:jc w:val="center"/>
              <w:rPr>
                <w:rFonts w:ascii="Times New Roman" w:hAnsi="Times New Roman" w:cs="Times New Roman"/>
                <w:b/>
                <w:sz w:val="18"/>
                <w:szCs w:val="18"/>
                <w:lang w:val="es"/>
              </w:rPr>
            </w:pPr>
            <w:r w:rsidRPr="00711042">
              <w:rPr>
                <w:rFonts w:ascii="Times New Roman" w:hAnsi="Times New Roman" w:cs="Times New Roman"/>
                <w:b/>
                <w:sz w:val="18"/>
                <w:szCs w:val="18"/>
                <w:lang w:val="es"/>
              </w:rPr>
              <w:t>Formatos estandarizados (</w:t>
            </w:r>
            <w:r w:rsidRPr="00711042">
              <w:rPr>
                <w:rFonts w:ascii="Times New Roman" w:hAnsi="Times New Roman" w:cs="Times New Roman"/>
                <w:sz w:val="18"/>
                <w:szCs w:val="18"/>
                <w:lang w:val="es"/>
              </w:rPr>
              <w:t>.txt,.csv, .</w:t>
            </w:r>
            <w:proofErr w:type="spellStart"/>
            <w:r w:rsidRPr="00711042">
              <w:rPr>
                <w:rFonts w:ascii="Times New Roman" w:hAnsi="Times New Roman" w:cs="Times New Roman"/>
                <w:sz w:val="18"/>
                <w:szCs w:val="18"/>
                <w:lang w:val="es"/>
              </w:rPr>
              <w:t>tif</w:t>
            </w:r>
            <w:proofErr w:type="spellEnd"/>
            <w:proofErr w:type="gramStart"/>
            <w:r w:rsidRPr="00711042">
              <w:rPr>
                <w:rFonts w:ascii="Times New Roman" w:hAnsi="Times New Roman" w:cs="Times New Roman"/>
                <w:sz w:val="18"/>
                <w:szCs w:val="18"/>
                <w:lang w:val="es"/>
              </w:rPr>
              <w:t>, .</w:t>
            </w:r>
            <w:proofErr w:type="spellStart"/>
            <w:r w:rsidRPr="00711042">
              <w:rPr>
                <w:rFonts w:ascii="Times New Roman" w:hAnsi="Times New Roman" w:cs="Times New Roman"/>
                <w:sz w:val="18"/>
                <w:szCs w:val="18"/>
                <w:lang w:val="es"/>
              </w:rPr>
              <w:t>tfw</w:t>
            </w:r>
            <w:proofErr w:type="spellEnd"/>
            <w:proofErr w:type="gramEnd"/>
            <w:r w:rsidRPr="00711042">
              <w:rPr>
                <w:rFonts w:ascii="Times New Roman" w:hAnsi="Times New Roman" w:cs="Times New Roman"/>
                <w:sz w:val="18"/>
                <w:szCs w:val="18"/>
                <w:lang w:val="es"/>
              </w:rPr>
              <w:t>, etc.)</w:t>
            </w: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A3CAB23" w14:textId="77777777" w:rsidR="00711042" w:rsidRPr="00711042" w:rsidRDefault="00711042" w:rsidP="00711042">
            <w:pPr>
              <w:widowControl w:val="0"/>
              <w:spacing w:line="240" w:lineRule="auto"/>
              <w:jc w:val="center"/>
              <w:rPr>
                <w:rFonts w:ascii="Times New Roman" w:hAnsi="Times New Roman" w:cs="Times New Roman"/>
                <w:b/>
                <w:sz w:val="18"/>
                <w:szCs w:val="18"/>
                <w:lang w:val="es"/>
              </w:rPr>
            </w:pPr>
            <w:r w:rsidRPr="00711042">
              <w:rPr>
                <w:rFonts w:ascii="Times New Roman" w:hAnsi="Times New Roman" w:cs="Times New Roman"/>
                <w:b/>
                <w:sz w:val="18"/>
                <w:szCs w:val="18"/>
                <w:lang w:val="es"/>
              </w:rPr>
              <w:t>Software Sugerido</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47E39F3" w14:textId="77777777" w:rsidR="00711042" w:rsidRPr="00711042" w:rsidRDefault="00711042" w:rsidP="00711042">
            <w:pPr>
              <w:widowControl w:val="0"/>
              <w:spacing w:line="240" w:lineRule="auto"/>
              <w:jc w:val="center"/>
              <w:rPr>
                <w:rFonts w:ascii="Times New Roman" w:hAnsi="Times New Roman" w:cs="Times New Roman"/>
                <w:b/>
                <w:sz w:val="18"/>
                <w:szCs w:val="18"/>
                <w:lang w:val="es"/>
              </w:rPr>
            </w:pPr>
            <w:r w:rsidRPr="00711042">
              <w:rPr>
                <w:rFonts w:ascii="Times New Roman" w:hAnsi="Times New Roman" w:cs="Times New Roman"/>
                <w:b/>
                <w:sz w:val="18"/>
                <w:szCs w:val="18"/>
                <w:lang w:val="es"/>
              </w:rPr>
              <w:t>Capacidad de almacenamiento requerido</w:t>
            </w:r>
          </w:p>
          <w:p w14:paraId="5982101E" w14:textId="77777777" w:rsidR="00711042" w:rsidRPr="00711042" w:rsidRDefault="00711042" w:rsidP="00711042">
            <w:pPr>
              <w:widowControl w:val="0"/>
              <w:spacing w:line="240" w:lineRule="auto"/>
              <w:jc w:val="center"/>
              <w:rPr>
                <w:rFonts w:ascii="Times New Roman" w:hAnsi="Times New Roman" w:cs="Times New Roman"/>
                <w:b/>
                <w:sz w:val="18"/>
                <w:szCs w:val="18"/>
                <w:lang w:val="es"/>
              </w:rPr>
            </w:pPr>
            <w:r w:rsidRPr="00711042">
              <w:rPr>
                <w:rFonts w:ascii="Times New Roman" w:hAnsi="Times New Roman" w:cs="Times New Roman"/>
                <w:b/>
                <w:sz w:val="18"/>
                <w:szCs w:val="18"/>
                <w:lang w:val="es"/>
              </w:rPr>
              <w:t>(MB, GB, TB)</w:t>
            </w:r>
          </w:p>
        </w:tc>
      </w:tr>
      <w:tr w:rsidR="00711042" w:rsidRPr="00711042" w14:paraId="46189E10"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39F47DD"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agregados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094B76F" w14:textId="77777777" w:rsidR="00711042" w:rsidRPr="00711042" w:rsidRDefault="00000000" w:rsidP="00711042">
            <w:pPr>
              <w:widowControl w:val="0"/>
              <w:spacing w:line="240" w:lineRule="auto"/>
              <w:rPr>
                <w:rFonts w:ascii="Times New Roman" w:hAnsi="Times New Roman" w:cs="Times New Roman"/>
                <w:b/>
                <w:sz w:val="18"/>
                <w:szCs w:val="18"/>
                <w:lang w:val="en-US"/>
              </w:rPr>
            </w:pPr>
            <w:hyperlink r:id="rId16">
              <w:r w:rsidR="00711042" w:rsidRPr="00711042">
                <w:rPr>
                  <w:rFonts w:ascii="Times New Roman" w:eastAsia="Arial Narrow" w:hAnsi="Times New Roman" w:cs="Times New Roman"/>
                  <w:color w:val="0000FF"/>
                  <w:sz w:val="18"/>
                  <w:szCs w:val="18"/>
                  <w:u w:val="single"/>
                  <w:lang w:val="en-US"/>
                </w:rPr>
                <w:t>http://purl.org/coar/resource_type/A CF7-8YT9</w:t>
              </w:r>
            </w:hyperlink>
            <w:r w:rsidR="00711042" w:rsidRPr="00711042">
              <w:rPr>
                <w:rFonts w:ascii="Times New Roman" w:hAnsi="Times New Roman" w:cs="Times New Roman"/>
                <w:b/>
                <w:sz w:val="18"/>
                <w:szCs w:val="18"/>
                <w:lang w:val="en-US"/>
              </w:rPr>
              <w:t xml:space="preserve">  </w:t>
            </w:r>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4E0878" w14:textId="77777777" w:rsidR="00711042" w:rsidRPr="00711042" w:rsidRDefault="00711042" w:rsidP="00711042">
            <w:pPr>
              <w:widowControl w:val="0"/>
              <w:spacing w:line="240" w:lineRule="auto"/>
              <w:ind w:left="720"/>
              <w:rPr>
                <w:rFonts w:ascii="Times New Roman" w:hAnsi="Times New Roman" w:cs="Times New Roman"/>
                <w:b/>
                <w:sz w:val="18"/>
                <w:szCs w:val="18"/>
                <w:lang w:val="en-U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A7DA0E" w14:textId="77777777" w:rsidR="00711042" w:rsidRPr="00711042" w:rsidRDefault="00711042" w:rsidP="00711042">
            <w:pPr>
              <w:widowControl w:val="0"/>
              <w:spacing w:line="240" w:lineRule="auto"/>
              <w:ind w:left="720" w:hanging="360"/>
              <w:rPr>
                <w:rFonts w:ascii="Times New Roman" w:hAnsi="Times New Roman" w:cs="Times New Roman"/>
                <w:b/>
                <w:sz w:val="18"/>
                <w:szCs w:val="18"/>
                <w:lang w:val="en-U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2652BAA"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(Por ejemplo, Excel, R, Python)</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E491E35" w14:textId="77777777" w:rsidR="00711042" w:rsidRPr="00711042" w:rsidRDefault="00711042" w:rsidP="00711042">
            <w:pPr>
              <w:widowControl w:val="0"/>
              <w:tabs>
                <w:tab w:val="left" w:pos="257"/>
              </w:tabs>
              <w:spacing w:line="240" w:lineRule="auto"/>
              <w:rPr>
                <w:rFonts w:ascii="Times New Roman" w:hAnsi="Times New Roman" w:cs="Times New Roman"/>
                <w:b/>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230F89E9"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974983D"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Ensayo clínico</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01407D"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17">
              <w:r w:rsidR="00711042" w:rsidRPr="00711042">
                <w:rPr>
                  <w:rFonts w:ascii="Times New Roman" w:eastAsia="Arial Narrow" w:hAnsi="Times New Roman" w:cs="Times New Roman"/>
                  <w:color w:val="0000FF"/>
                  <w:sz w:val="18"/>
                  <w:szCs w:val="18"/>
                  <w:u w:val="single"/>
                  <w:lang w:val="es"/>
                </w:rPr>
                <w:t>http://purl.org/coar/resource_type/c_cb28</w:t>
              </w:r>
            </w:hyperlink>
            <w:r w:rsidR="00711042" w:rsidRPr="00711042">
              <w:rPr>
                <w:rFonts w:ascii="Times New Roman" w:eastAsia="Arial Narrow" w:hAnsi="Times New Roman" w:cs="Times New Roman"/>
                <w:color w:val="0000FF"/>
                <w:sz w:val="18"/>
                <w:szCs w:val="18"/>
                <w:u w:val="single"/>
                <w:lang w:val="es"/>
              </w:rPr>
              <w:t xml:space="preserve"> </w:t>
            </w:r>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013DD91"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27DB92"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1F25FE"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012C5C"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34FA1B8C"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62A63DF"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compilados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3462CA4"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18">
              <w:r w:rsidR="00711042" w:rsidRPr="00711042">
                <w:rPr>
                  <w:rFonts w:ascii="Times New Roman" w:eastAsia="Arial Narrow" w:hAnsi="Times New Roman" w:cs="Times New Roman"/>
                  <w:color w:val="0000FF"/>
                  <w:sz w:val="18"/>
                  <w:szCs w:val="18"/>
                  <w:u w:val="single"/>
                  <w:lang w:val="es"/>
                </w:rPr>
                <w:t>http://purl.org/coar/resource_type/FXF3-D3G7</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2B661E"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F9853B"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791DD8"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57AD995"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401359E6"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FF8B58"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codificados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91A5BB"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19">
              <w:r w:rsidR="00711042" w:rsidRPr="00711042">
                <w:rPr>
                  <w:rFonts w:ascii="Times New Roman" w:eastAsia="Arial Narrow" w:hAnsi="Times New Roman" w:cs="Times New Roman"/>
                  <w:color w:val="0000FF"/>
                  <w:sz w:val="18"/>
                  <w:szCs w:val="18"/>
                  <w:u w:val="single"/>
                  <w:lang w:val="es"/>
                </w:rPr>
                <w:t>http://purl.org/coar/resource_type/AM6W-6QAW</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8FCD06"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B95412"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DAF7CE"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615554"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xml:space="preserve">- &gt;1000 </w:t>
            </w:r>
            <w:proofErr w:type="spellStart"/>
            <w:r w:rsidRPr="00711042">
              <w:rPr>
                <w:rFonts w:ascii="Times New Roman" w:eastAsia="Arial Narrow" w:hAnsi="Times New Roman" w:cs="Times New Roman"/>
                <w:sz w:val="18"/>
                <w:szCs w:val="18"/>
                <w:lang w:val="es"/>
              </w:rPr>
              <w:t>GBv</w:t>
            </w:r>
            <w:proofErr w:type="spellEnd"/>
          </w:p>
        </w:tc>
      </w:tr>
      <w:tr w:rsidR="00711042" w:rsidRPr="00711042" w14:paraId="33FAFA67"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6C92FD"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experimentales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4FC3DB"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0">
              <w:r w:rsidR="00711042" w:rsidRPr="00711042">
                <w:rPr>
                  <w:rFonts w:ascii="Times New Roman" w:eastAsia="Arial Narrow" w:hAnsi="Times New Roman" w:cs="Times New Roman"/>
                  <w:color w:val="0000FF"/>
                  <w:sz w:val="18"/>
                  <w:szCs w:val="18"/>
                  <w:u w:val="single"/>
                  <w:lang w:val="es"/>
                </w:rPr>
                <w:t>http://purl.org/coar/resource_type/63NG-B465</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19A17D"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A553F36"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366A568"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E42F65"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740EEF3E"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E650A8C"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genómicos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52817D"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1">
              <w:r w:rsidR="00711042" w:rsidRPr="00711042">
                <w:rPr>
                  <w:rFonts w:ascii="Times New Roman" w:eastAsia="Arial Narrow" w:hAnsi="Times New Roman" w:cs="Times New Roman"/>
                  <w:color w:val="0000FF"/>
                  <w:sz w:val="18"/>
                  <w:szCs w:val="18"/>
                  <w:u w:val="single"/>
                  <w:lang w:val="es"/>
                </w:rPr>
                <w:t>http://purl.org/coar/resource_type/A8F1-NPV9</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3E7014"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B5E76AC"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FB824C"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C260F9"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4B45BAD3"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BFD25F7"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geoespaciales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9A66C18"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2">
              <w:r w:rsidR="00711042" w:rsidRPr="00711042">
                <w:rPr>
                  <w:rFonts w:ascii="Times New Roman" w:eastAsia="Arial Narrow" w:hAnsi="Times New Roman" w:cs="Times New Roman"/>
                  <w:color w:val="0000FF"/>
                  <w:sz w:val="18"/>
                  <w:szCs w:val="18"/>
                  <w:u w:val="single"/>
                  <w:lang w:val="es"/>
                </w:rPr>
                <w:t>http://purl.org/coar/resource_type/2H0M-X761</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8D95D5"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B9E04D"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DEAE3B"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CEF97C"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36F0C23E"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D1D1402"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de medición y prueba</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956505"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3">
              <w:r w:rsidR="00711042" w:rsidRPr="00711042">
                <w:rPr>
                  <w:rFonts w:ascii="Times New Roman" w:eastAsia="Arial Narrow" w:hAnsi="Times New Roman" w:cs="Times New Roman"/>
                  <w:color w:val="0000FF"/>
                  <w:sz w:val="18"/>
                  <w:szCs w:val="18"/>
                  <w:u w:val="single"/>
                  <w:lang w:val="es"/>
                </w:rPr>
                <w:t>http://purl.org/coar/resource_type/DD58-GFSX</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15157EB" w14:textId="77777777" w:rsidR="00711042" w:rsidRPr="00711042" w:rsidRDefault="00711042" w:rsidP="00711042">
            <w:pPr>
              <w:widowControl w:val="0"/>
              <w:spacing w:line="240" w:lineRule="auto"/>
              <w:ind w:left="720"/>
              <w:rPr>
                <w:rFonts w:ascii="Times New Roman" w:hAnsi="Times New Roman" w:cs="Times New Roman"/>
                <w:b/>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8A6A9D0" w14:textId="77777777" w:rsidR="00711042" w:rsidRPr="00711042" w:rsidRDefault="00711042" w:rsidP="00711042">
            <w:pPr>
              <w:widowControl w:val="0"/>
              <w:spacing w:line="240" w:lineRule="auto"/>
              <w:ind w:left="720" w:hanging="360"/>
              <w:rPr>
                <w:rFonts w:ascii="Times New Roman" w:hAnsi="Times New Roman" w:cs="Times New Roman"/>
                <w:b/>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CD696D" w14:textId="77777777" w:rsidR="00711042" w:rsidRPr="00711042" w:rsidRDefault="00711042" w:rsidP="00711042">
            <w:pPr>
              <w:widowControl w:val="0"/>
              <w:spacing w:line="240" w:lineRule="auto"/>
              <w:ind w:left="720" w:hanging="360"/>
              <w:rPr>
                <w:rFonts w:ascii="Times New Roman" w:hAnsi="Times New Roman" w:cs="Times New Roman"/>
                <w:b/>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F5264C6" w14:textId="77777777" w:rsidR="00711042" w:rsidRPr="00711042" w:rsidRDefault="00711042" w:rsidP="00711042">
            <w:pPr>
              <w:widowControl w:val="0"/>
              <w:tabs>
                <w:tab w:val="left" w:pos="257"/>
              </w:tabs>
              <w:spacing w:line="240" w:lineRule="auto"/>
              <w:rPr>
                <w:rFonts w:ascii="Times New Roman" w:hAnsi="Times New Roman" w:cs="Times New Roman"/>
                <w:b/>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0D2BBBB7"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D5894D9"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observacionales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5317E1"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4">
              <w:r w:rsidR="00711042" w:rsidRPr="00711042">
                <w:rPr>
                  <w:rFonts w:ascii="Times New Roman" w:eastAsia="Arial Narrow" w:hAnsi="Times New Roman" w:cs="Times New Roman"/>
                  <w:color w:val="0000FF"/>
                  <w:sz w:val="18"/>
                  <w:szCs w:val="18"/>
                  <w:u w:val="single"/>
                  <w:lang w:val="es"/>
                </w:rPr>
                <w:t>http://purl.org/coar/resource_type/FF4C-28RK</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C804C8"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46C31AA"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BA2BC3"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2DABFC"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569C1A38"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CD14CD"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grabados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A3D497"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5">
              <w:r w:rsidR="00711042" w:rsidRPr="00711042">
                <w:rPr>
                  <w:rFonts w:ascii="Times New Roman" w:eastAsia="Arial Narrow" w:hAnsi="Times New Roman" w:cs="Times New Roman"/>
                  <w:color w:val="0000FF"/>
                  <w:sz w:val="18"/>
                  <w:szCs w:val="18"/>
                  <w:u w:val="single"/>
                  <w:lang w:val="es"/>
                </w:rPr>
                <w:t>http://purl.org/coar/resource_type/CQMR-7K63</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F1F6FB6"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0D5E33"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E3B680"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DDD1C85"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7F4371C6"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DA6B295"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de simulación</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F1DC89C"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6">
              <w:r w:rsidR="00711042" w:rsidRPr="00711042">
                <w:rPr>
                  <w:rFonts w:ascii="Times New Roman" w:eastAsia="Arial Narrow" w:hAnsi="Times New Roman" w:cs="Times New Roman"/>
                  <w:color w:val="0000FF"/>
                  <w:sz w:val="18"/>
                  <w:szCs w:val="18"/>
                  <w:u w:val="single"/>
                  <w:lang w:val="es"/>
                </w:rPr>
                <w:t>http://purl.org/coar/resource_type/W2XT-7017</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A5D146"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5A6B02"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FC7F9E0"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5C9F186"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r w:rsidR="00711042" w:rsidRPr="00711042" w14:paraId="0F218A51" w14:textId="77777777" w:rsidTr="00711042">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70BFCD" w14:textId="77777777" w:rsidR="00711042" w:rsidRPr="00711042" w:rsidRDefault="00711042" w:rsidP="00711042">
            <w:pPr>
              <w:widowControl w:val="0"/>
              <w:spacing w:line="240" w:lineRule="auto"/>
              <w:rPr>
                <w:rFonts w:ascii="Times New Roman" w:hAnsi="Times New Roman" w:cs="Times New Roman"/>
                <w:b/>
                <w:sz w:val="18"/>
                <w:szCs w:val="18"/>
                <w:lang w:val="es"/>
              </w:rPr>
            </w:pPr>
            <w:r w:rsidRPr="00711042">
              <w:rPr>
                <w:rFonts w:ascii="Times New Roman" w:hAnsi="Times New Roman" w:cs="Times New Roman"/>
                <w:b/>
                <w:sz w:val="18"/>
                <w:szCs w:val="18"/>
                <w:lang w:val="es"/>
              </w:rPr>
              <w:t>Datos de encuesta</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7AF383" w14:textId="77777777" w:rsidR="00711042" w:rsidRPr="00711042" w:rsidRDefault="00000000" w:rsidP="00711042">
            <w:pPr>
              <w:widowControl w:val="0"/>
              <w:spacing w:line="240" w:lineRule="auto"/>
              <w:rPr>
                <w:rFonts w:ascii="Times New Roman" w:eastAsia="Arial Narrow" w:hAnsi="Times New Roman" w:cs="Times New Roman"/>
                <w:color w:val="0000FF"/>
                <w:sz w:val="18"/>
                <w:szCs w:val="18"/>
                <w:u w:val="single"/>
                <w:lang w:val="es"/>
              </w:rPr>
            </w:pPr>
            <w:hyperlink r:id="rId27">
              <w:r w:rsidR="00711042" w:rsidRPr="00711042">
                <w:rPr>
                  <w:rFonts w:ascii="Times New Roman" w:eastAsia="Arial Narrow" w:hAnsi="Times New Roman" w:cs="Times New Roman"/>
                  <w:color w:val="0000FF"/>
                  <w:sz w:val="18"/>
                  <w:szCs w:val="18"/>
                  <w:u w:val="single"/>
                  <w:lang w:val="es"/>
                </w:rPr>
                <w:t>http://purl.org/coar/resource_type/NHD0-W6SY</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DCD2D6" w14:textId="77777777" w:rsidR="00711042" w:rsidRPr="00711042" w:rsidRDefault="00711042" w:rsidP="00711042">
            <w:pPr>
              <w:widowControl w:val="0"/>
              <w:spacing w:line="240" w:lineRule="auto"/>
              <w:ind w:left="720"/>
              <w:rPr>
                <w:rFonts w:ascii="Times New Roman" w:hAnsi="Times New Roman" w:cs="Times New Roman"/>
                <w:sz w:val="18"/>
                <w:szCs w:val="18"/>
                <w:lang w:val="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914B4F"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03014C" w14:textId="77777777" w:rsidR="00711042" w:rsidRPr="00711042" w:rsidRDefault="00711042" w:rsidP="00711042">
            <w:pPr>
              <w:widowControl w:val="0"/>
              <w:spacing w:line="240" w:lineRule="auto"/>
              <w:ind w:left="720" w:hanging="360"/>
              <w:rPr>
                <w:rFonts w:ascii="Times New Roman" w:hAnsi="Times New Roman" w:cs="Times New Roman"/>
                <w:sz w:val="18"/>
                <w:szCs w:val="18"/>
                <w:lang w:val="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5559428" w14:textId="77777777" w:rsidR="00711042" w:rsidRPr="00711042" w:rsidRDefault="00711042" w:rsidP="00711042">
            <w:pPr>
              <w:widowControl w:val="0"/>
              <w:tabs>
                <w:tab w:val="left" w:pos="257"/>
              </w:tabs>
              <w:spacing w:line="240" w:lineRule="auto"/>
              <w:rPr>
                <w:rFonts w:ascii="Times New Roman" w:hAnsi="Times New Roman" w:cs="Times New Roman"/>
                <w:sz w:val="18"/>
                <w:szCs w:val="18"/>
                <w:lang w:val="es"/>
              </w:rPr>
            </w:pPr>
            <w:r w:rsidRPr="00711042">
              <w:rPr>
                <w:rFonts w:ascii="Times New Roman" w:eastAsia="Arial Narrow" w:hAnsi="Times New Roman" w:cs="Times New Roman"/>
                <w:sz w:val="18"/>
                <w:szCs w:val="18"/>
                <w:lang w:val="es"/>
              </w:rPr>
              <w:t>- 0 – 5 GB</w:t>
            </w:r>
            <w:r w:rsidRPr="00711042">
              <w:rPr>
                <w:rFonts w:ascii="Times New Roman" w:eastAsia="Arial Narrow" w:hAnsi="Times New Roman" w:cs="Times New Roman"/>
                <w:sz w:val="18"/>
                <w:szCs w:val="18"/>
                <w:lang w:val="es"/>
              </w:rPr>
              <w:br/>
              <w:t>- 5 – 20 GB</w:t>
            </w:r>
            <w:r w:rsidRPr="00711042">
              <w:rPr>
                <w:rFonts w:ascii="Times New Roman" w:eastAsia="Arial Narrow" w:hAnsi="Times New Roman" w:cs="Times New Roman"/>
                <w:sz w:val="18"/>
                <w:szCs w:val="18"/>
                <w:lang w:val="es"/>
              </w:rPr>
              <w:br/>
              <w:t>- 20 – 1000 GB</w:t>
            </w:r>
            <w:r w:rsidRPr="00711042">
              <w:rPr>
                <w:rFonts w:ascii="Times New Roman" w:eastAsia="Arial Narrow" w:hAnsi="Times New Roman" w:cs="Times New Roman"/>
                <w:sz w:val="18"/>
                <w:szCs w:val="18"/>
                <w:lang w:val="es"/>
              </w:rPr>
              <w:br/>
              <w:t>- &gt;1000 GB</w:t>
            </w:r>
          </w:p>
        </w:tc>
      </w:tr>
    </w:tbl>
    <w:p w14:paraId="14C3F95B" w14:textId="77777777" w:rsidR="00711042" w:rsidRPr="00711042" w:rsidRDefault="00711042" w:rsidP="00711042">
      <w:pPr>
        <w:widowControl w:val="0"/>
        <w:spacing w:line="240" w:lineRule="auto"/>
        <w:ind w:left="720" w:hanging="11"/>
        <w:rPr>
          <w:rFonts w:ascii="Times New Roman" w:hAnsi="Times New Roman" w:cs="Times New Roman"/>
          <w:b/>
          <w:lang w:val="es"/>
        </w:rPr>
      </w:pPr>
    </w:p>
    <w:p w14:paraId="3D41C6D0" w14:textId="77777777" w:rsidR="00711042" w:rsidRPr="00711042" w:rsidRDefault="00711042" w:rsidP="00711042">
      <w:pPr>
        <w:widowControl w:val="0"/>
        <w:spacing w:line="240" w:lineRule="auto"/>
        <w:ind w:left="720" w:hanging="11"/>
        <w:rPr>
          <w:rFonts w:ascii="Times New Roman" w:hAnsi="Times New Roman" w:cs="Times New Roman"/>
          <w:b/>
          <w:lang w:val="es"/>
        </w:rPr>
      </w:pPr>
    </w:p>
    <w:p w14:paraId="1F750097" w14:textId="77777777" w:rsidR="00711042" w:rsidRPr="00711042" w:rsidRDefault="00711042" w:rsidP="00711042">
      <w:pPr>
        <w:widowControl w:val="0"/>
        <w:spacing w:line="240" w:lineRule="auto"/>
        <w:ind w:left="720" w:hanging="11"/>
        <w:rPr>
          <w:rFonts w:ascii="Times New Roman" w:hAnsi="Times New Roman" w:cs="Times New Roman"/>
          <w:b/>
          <w:lang w:val="es"/>
        </w:rPr>
      </w:pPr>
    </w:p>
    <w:p w14:paraId="0934F62A" w14:textId="77777777" w:rsidR="00711042" w:rsidRDefault="00711042">
      <w:pPr>
        <w:rPr>
          <w:rFonts w:ascii="Times New Roman" w:eastAsia="Arial Narrow" w:hAnsi="Times New Roman" w:cs="Times New Roman"/>
          <w:b/>
          <w:lang w:val="es"/>
        </w:rPr>
      </w:pPr>
      <w:bookmarkStart w:id="94" w:name="_y7znrrqigqwf" w:colFirst="0" w:colLast="0"/>
      <w:bookmarkEnd w:id="94"/>
      <w:r>
        <w:rPr>
          <w:rFonts w:ascii="Times New Roman" w:eastAsia="Arial Narrow" w:hAnsi="Times New Roman" w:cs="Times New Roman"/>
          <w:b/>
          <w:lang w:val="es"/>
        </w:rPr>
        <w:br w:type="page"/>
      </w:r>
    </w:p>
    <w:p w14:paraId="33B187BB" w14:textId="74BCC741" w:rsidR="00711042" w:rsidRPr="00711042" w:rsidRDefault="00711042" w:rsidP="00711042">
      <w:pPr>
        <w:widowControl w:val="0"/>
        <w:spacing w:line="240" w:lineRule="auto"/>
        <w:ind w:left="720" w:hanging="720"/>
        <w:jc w:val="left"/>
        <w:rPr>
          <w:rFonts w:ascii="Times New Roman" w:eastAsia="Arial Narrow" w:hAnsi="Times New Roman" w:cs="Times New Roman"/>
          <w:b/>
          <w:bCs/>
          <w:lang w:val="es"/>
        </w:rPr>
      </w:pPr>
      <w:r w:rsidRPr="00711042">
        <w:rPr>
          <w:rFonts w:ascii="Times New Roman" w:eastAsia="Arial Narrow" w:hAnsi="Times New Roman" w:cs="Times New Roman"/>
          <w:b/>
          <w:lang w:val="es"/>
        </w:rPr>
        <w:lastRenderedPageBreak/>
        <w:t xml:space="preserve">Tabla 2. </w:t>
      </w:r>
      <w:r w:rsidRPr="00711042">
        <w:rPr>
          <w:rFonts w:ascii="Times New Roman" w:eastAsia="Arial Narrow" w:hAnsi="Times New Roman" w:cs="Times New Roman"/>
          <w:b/>
          <w:bCs/>
          <w:lang w:val="es"/>
        </w:rPr>
        <w:t>Plantilla de metadatos para el depósito de datos de investigación en repositorios institucionales</w:t>
      </w:r>
    </w:p>
    <w:p w14:paraId="3CB0EEE5" w14:textId="77777777" w:rsidR="00711042" w:rsidRPr="00711042" w:rsidRDefault="00711042" w:rsidP="00711042">
      <w:pPr>
        <w:widowControl w:val="0"/>
        <w:spacing w:line="240" w:lineRule="auto"/>
        <w:ind w:left="1240" w:hanging="440"/>
        <w:jc w:val="center"/>
        <w:rPr>
          <w:rFonts w:ascii="Times New Roman" w:eastAsia="Arial Narrow" w:hAnsi="Times New Roman" w:cs="Times New Roman"/>
          <w:lang w:val="es"/>
        </w:rPr>
      </w:pPr>
    </w:p>
    <w:tbl>
      <w:tblPr>
        <w:tblStyle w:val="Tabladelista4-nfasis51"/>
        <w:tblW w:w="0" w:type="auto"/>
        <w:jc w:val="center"/>
        <w:tblLook w:val="0600" w:firstRow="0" w:lastRow="0" w:firstColumn="0" w:lastColumn="0" w:noHBand="1" w:noVBand="1"/>
      </w:tblPr>
      <w:tblGrid>
        <w:gridCol w:w="2758"/>
        <w:gridCol w:w="2563"/>
        <w:gridCol w:w="2643"/>
      </w:tblGrid>
      <w:tr w:rsidR="00711042" w:rsidRPr="00711042" w14:paraId="1387E9A5" w14:textId="77777777" w:rsidTr="00711042">
        <w:trPr>
          <w:trHeight w:val="496"/>
          <w:jc w:val="center"/>
        </w:trPr>
        <w:tc>
          <w:tcPr>
            <w:tcW w:w="0" w:type="auto"/>
            <w:shd w:val="clear" w:color="auto" w:fill="548DD4"/>
            <w:vAlign w:val="center"/>
          </w:tcPr>
          <w:p w14:paraId="6AC9987C" w14:textId="77777777" w:rsidR="00711042" w:rsidRPr="00711042" w:rsidRDefault="00711042" w:rsidP="00711042">
            <w:pPr>
              <w:widowControl w:val="0"/>
              <w:rPr>
                <w:rFonts w:ascii="Times New Roman" w:eastAsia="Arial Narrow" w:hAnsi="Times New Roman" w:cs="Times New Roman"/>
                <w:color w:val="FFFFFF"/>
              </w:rPr>
            </w:pPr>
            <w:r w:rsidRPr="00711042">
              <w:rPr>
                <w:rFonts w:ascii="Times New Roman" w:eastAsia="Arial Narrow" w:hAnsi="Times New Roman" w:cs="Times New Roman"/>
                <w:color w:val="FFFFFF"/>
              </w:rPr>
              <w:t>Elemento</w:t>
            </w:r>
          </w:p>
        </w:tc>
        <w:tc>
          <w:tcPr>
            <w:tcW w:w="0" w:type="auto"/>
            <w:shd w:val="clear" w:color="auto" w:fill="548DD4"/>
            <w:vAlign w:val="center"/>
          </w:tcPr>
          <w:p w14:paraId="52EBD052" w14:textId="77777777" w:rsidR="00711042" w:rsidRPr="00711042" w:rsidRDefault="00711042" w:rsidP="00711042">
            <w:pPr>
              <w:widowControl w:val="0"/>
              <w:rPr>
                <w:rFonts w:ascii="Times New Roman" w:eastAsia="Arial Narrow" w:hAnsi="Times New Roman" w:cs="Times New Roman"/>
                <w:color w:val="FFFFFF"/>
              </w:rPr>
            </w:pPr>
            <w:r w:rsidRPr="00711042">
              <w:rPr>
                <w:rFonts w:ascii="Times New Roman" w:eastAsia="Arial Narrow" w:hAnsi="Times New Roman" w:cs="Times New Roman"/>
                <w:color w:val="FFFFFF"/>
              </w:rPr>
              <w:t>Metadato</w:t>
            </w:r>
          </w:p>
        </w:tc>
        <w:tc>
          <w:tcPr>
            <w:tcW w:w="0" w:type="auto"/>
            <w:shd w:val="clear" w:color="auto" w:fill="548DD4"/>
            <w:vAlign w:val="center"/>
          </w:tcPr>
          <w:p w14:paraId="3BA3BC9F" w14:textId="77777777" w:rsidR="00711042" w:rsidRPr="00711042" w:rsidRDefault="00711042" w:rsidP="00711042">
            <w:pPr>
              <w:widowControl w:val="0"/>
              <w:rPr>
                <w:rFonts w:ascii="Times New Roman" w:eastAsia="Arial Narrow" w:hAnsi="Times New Roman" w:cs="Times New Roman"/>
                <w:color w:val="FFFFFF"/>
              </w:rPr>
            </w:pPr>
            <w:r w:rsidRPr="00711042">
              <w:rPr>
                <w:rFonts w:ascii="Times New Roman" w:eastAsia="Arial Narrow" w:hAnsi="Times New Roman" w:cs="Times New Roman"/>
                <w:color w:val="FFFFFF"/>
              </w:rPr>
              <w:t>Uso</w:t>
            </w:r>
          </w:p>
        </w:tc>
      </w:tr>
      <w:tr w:rsidR="00711042" w:rsidRPr="00711042" w14:paraId="3430D9D4" w14:textId="77777777" w:rsidTr="00711042">
        <w:trPr>
          <w:trHeight w:val="319"/>
          <w:jc w:val="center"/>
        </w:trPr>
        <w:tc>
          <w:tcPr>
            <w:tcW w:w="0" w:type="auto"/>
          </w:tcPr>
          <w:p w14:paraId="601B1629"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Autor</w:t>
            </w:r>
          </w:p>
        </w:tc>
        <w:tc>
          <w:tcPr>
            <w:tcW w:w="0" w:type="auto"/>
          </w:tcPr>
          <w:p w14:paraId="0A2E1E15"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contributor.author</w:t>
            </w:r>
            <w:proofErr w:type="spellEnd"/>
            <w:proofErr w:type="gramEnd"/>
          </w:p>
        </w:tc>
        <w:tc>
          <w:tcPr>
            <w:tcW w:w="0" w:type="auto"/>
          </w:tcPr>
          <w:p w14:paraId="2644B06C"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18677B57" w14:textId="77777777" w:rsidTr="00711042">
        <w:trPr>
          <w:trHeight w:val="296"/>
          <w:jc w:val="center"/>
        </w:trPr>
        <w:tc>
          <w:tcPr>
            <w:tcW w:w="0" w:type="auto"/>
          </w:tcPr>
          <w:p w14:paraId="51217581"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Título</w:t>
            </w:r>
          </w:p>
        </w:tc>
        <w:tc>
          <w:tcPr>
            <w:tcW w:w="0" w:type="auto"/>
          </w:tcPr>
          <w:p w14:paraId="0BA5A764"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dc.title</w:t>
            </w:r>
            <w:proofErr w:type="spellEnd"/>
          </w:p>
        </w:tc>
        <w:tc>
          <w:tcPr>
            <w:tcW w:w="0" w:type="auto"/>
          </w:tcPr>
          <w:p w14:paraId="6D134C6A"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4EE0C015" w14:textId="77777777" w:rsidTr="00420405">
        <w:trPr>
          <w:trHeight w:val="416"/>
          <w:jc w:val="center"/>
        </w:trPr>
        <w:tc>
          <w:tcPr>
            <w:tcW w:w="0" w:type="auto"/>
          </w:tcPr>
          <w:p w14:paraId="54F383C2"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Editorial</w:t>
            </w:r>
          </w:p>
        </w:tc>
        <w:tc>
          <w:tcPr>
            <w:tcW w:w="0" w:type="auto"/>
          </w:tcPr>
          <w:p w14:paraId="1D128A70"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dc.publisher</w:t>
            </w:r>
            <w:proofErr w:type="spellEnd"/>
          </w:p>
        </w:tc>
        <w:tc>
          <w:tcPr>
            <w:tcW w:w="0" w:type="auto"/>
          </w:tcPr>
          <w:p w14:paraId="6B559FCF"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6F4EFD9D" w14:textId="77777777" w:rsidTr="00711042">
        <w:trPr>
          <w:trHeight w:val="564"/>
          <w:jc w:val="center"/>
        </w:trPr>
        <w:tc>
          <w:tcPr>
            <w:tcW w:w="0" w:type="auto"/>
          </w:tcPr>
          <w:p w14:paraId="1F35D773"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Fecha de</w:t>
            </w:r>
          </w:p>
          <w:p w14:paraId="6F9706E1"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publicación</w:t>
            </w:r>
          </w:p>
        </w:tc>
        <w:tc>
          <w:tcPr>
            <w:tcW w:w="0" w:type="auto"/>
          </w:tcPr>
          <w:p w14:paraId="0FEFD71C"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date.issued</w:t>
            </w:r>
            <w:proofErr w:type="spellEnd"/>
            <w:proofErr w:type="gramEnd"/>
          </w:p>
        </w:tc>
        <w:tc>
          <w:tcPr>
            <w:tcW w:w="0" w:type="auto"/>
          </w:tcPr>
          <w:p w14:paraId="7F1BF9E7"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3254BAC2" w14:textId="77777777" w:rsidTr="00420405">
        <w:trPr>
          <w:trHeight w:val="705"/>
          <w:jc w:val="center"/>
        </w:trPr>
        <w:tc>
          <w:tcPr>
            <w:tcW w:w="0" w:type="auto"/>
          </w:tcPr>
          <w:p w14:paraId="4464630D"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Tipo de</w:t>
            </w:r>
          </w:p>
          <w:p w14:paraId="5A38BCAB"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publicación</w:t>
            </w:r>
          </w:p>
        </w:tc>
        <w:tc>
          <w:tcPr>
            <w:tcW w:w="0" w:type="auto"/>
          </w:tcPr>
          <w:p w14:paraId="4DAAC8E2"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dc.type</w:t>
            </w:r>
            <w:proofErr w:type="spellEnd"/>
          </w:p>
        </w:tc>
        <w:tc>
          <w:tcPr>
            <w:tcW w:w="0" w:type="auto"/>
          </w:tcPr>
          <w:p w14:paraId="2BE95AFF"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18F9805F" w14:textId="77777777" w:rsidTr="00420405">
        <w:trPr>
          <w:trHeight w:val="576"/>
          <w:jc w:val="center"/>
        </w:trPr>
        <w:tc>
          <w:tcPr>
            <w:tcW w:w="0" w:type="auto"/>
          </w:tcPr>
          <w:p w14:paraId="778D814F"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Versión de la</w:t>
            </w:r>
          </w:p>
          <w:p w14:paraId="0AA6B5EE"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publicación</w:t>
            </w:r>
          </w:p>
        </w:tc>
        <w:tc>
          <w:tcPr>
            <w:tcW w:w="0" w:type="auto"/>
          </w:tcPr>
          <w:p w14:paraId="389E1340"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type.version</w:t>
            </w:r>
            <w:proofErr w:type="spellEnd"/>
            <w:proofErr w:type="gramEnd"/>
          </w:p>
        </w:tc>
        <w:tc>
          <w:tcPr>
            <w:tcW w:w="0" w:type="auto"/>
          </w:tcPr>
          <w:p w14:paraId="23554309" w14:textId="77777777" w:rsidR="00711042" w:rsidRPr="00711042" w:rsidRDefault="00711042" w:rsidP="00711042">
            <w:pPr>
              <w:widowControl w:val="0"/>
              <w:rPr>
                <w:rFonts w:ascii="Times New Roman" w:eastAsia="Arial Narrow" w:hAnsi="Times New Roman" w:cs="Times New Roman"/>
                <w:b/>
              </w:rPr>
            </w:pPr>
            <w:r w:rsidRPr="00711042">
              <w:rPr>
                <w:rFonts w:ascii="Times New Roman" w:eastAsia="Arial Narrow" w:hAnsi="Times New Roman" w:cs="Times New Roman"/>
                <w:b/>
              </w:rPr>
              <w:t>Obligatorio si es aplicable</w:t>
            </w:r>
          </w:p>
        </w:tc>
      </w:tr>
      <w:tr w:rsidR="00711042" w:rsidRPr="00711042" w14:paraId="7E71F596" w14:textId="77777777" w:rsidTr="00420405">
        <w:trPr>
          <w:trHeight w:val="417"/>
          <w:jc w:val="center"/>
        </w:trPr>
        <w:tc>
          <w:tcPr>
            <w:tcW w:w="0" w:type="auto"/>
          </w:tcPr>
          <w:p w14:paraId="36BE76A8"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Formato</w:t>
            </w:r>
          </w:p>
        </w:tc>
        <w:tc>
          <w:tcPr>
            <w:tcW w:w="0" w:type="auto"/>
          </w:tcPr>
          <w:p w14:paraId="43DAE312"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dc.format</w:t>
            </w:r>
            <w:proofErr w:type="spellEnd"/>
          </w:p>
        </w:tc>
        <w:tc>
          <w:tcPr>
            <w:tcW w:w="0" w:type="auto"/>
          </w:tcPr>
          <w:p w14:paraId="3F4613CA" w14:textId="77777777" w:rsidR="00711042" w:rsidRPr="00711042" w:rsidRDefault="00711042" w:rsidP="00711042">
            <w:pPr>
              <w:widowControl w:val="0"/>
              <w:rPr>
                <w:rFonts w:ascii="Times New Roman" w:eastAsia="Arial Narrow" w:hAnsi="Times New Roman" w:cs="Times New Roman"/>
                <w:b/>
              </w:rPr>
            </w:pPr>
            <w:r w:rsidRPr="00711042">
              <w:rPr>
                <w:rFonts w:ascii="Times New Roman" w:eastAsia="Arial Narrow" w:hAnsi="Times New Roman" w:cs="Times New Roman"/>
                <w:b/>
              </w:rPr>
              <w:t>Obligatorio si es aplicable</w:t>
            </w:r>
          </w:p>
        </w:tc>
      </w:tr>
      <w:tr w:rsidR="00711042" w:rsidRPr="00711042" w14:paraId="02D6D84F" w14:textId="77777777" w:rsidTr="00711042">
        <w:trPr>
          <w:trHeight w:val="399"/>
          <w:jc w:val="center"/>
        </w:trPr>
        <w:tc>
          <w:tcPr>
            <w:tcW w:w="0" w:type="auto"/>
          </w:tcPr>
          <w:p w14:paraId="74E76716" w14:textId="77777777" w:rsidR="00711042" w:rsidRPr="00711042" w:rsidRDefault="00711042" w:rsidP="00711042">
            <w:pPr>
              <w:widowControl w:val="0"/>
              <w:rPr>
                <w:rFonts w:ascii="Times New Roman" w:eastAsia="Arial Narrow" w:hAnsi="Times New Roman" w:cs="Times New Roman"/>
                <w:b/>
              </w:rPr>
            </w:pPr>
            <w:r w:rsidRPr="00711042">
              <w:rPr>
                <w:rFonts w:ascii="Times New Roman" w:eastAsia="Arial Narrow" w:hAnsi="Times New Roman" w:cs="Times New Roman"/>
                <w:b/>
              </w:rPr>
              <w:t>Tamaño</w:t>
            </w:r>
          </w:p>
        </w:tc>
        <w:tc>
          <w:tcPr>
            <w:tcW w:w="0" w:type="auto"/>
          </w:tcPr>
          <w:p w14:paraId="6C6AB0E6" w14:textId="77777777" w:rsidR="00711042" w:rsidRPr="00711042" w:rsidRDefault="00711042" w:rsidP="00711042">
            <w:pPr>
              <w:widowControl w:val="0"/>
              <w:rPr>
                <w:rFonts w:ascii="Times New Roman" w:eastAsia="Arial Narrow" w:hAnsi="Times New Roman" w:cs="Times New Roman"/>
                <w:b/>
              </w:rPr>
            </w:pPr>
            <w:proofErr w:type="spellStart"/>
            <w:r w:rsidRPr="00711042">
              <w:rPr>
                <w:rFonts w:ascii="Times New Roman" w:eastAsia="Arial Narrow" w:hAnsi="Times New Roman" w:cs="Times New Roman"/>
                <w:b/>
              </w:rPr>
              <w:t>dc.</w:t>
            </w:r>
            <w:proofErr w:type="gramStart"/>
            <w:r w:rsidRPr="00711042">
              <w:rPr>
                <w:rFonts w:ascii="Times New Roman" w:eastAsia="Arial Narrow" w:hAnsi="Times New Roman" w:cs="Times New Roman"/>
                <w:b/>
              </w:rPr>
              <w:t>format.size</w:t>
            </w:r>
            <w:proofErr w:type="spellEnd"/>
            <w:proofErr w:type="gramEnd"/>
          </w:p>
        </w:tc>
        <w:tc>
          <w:tcPr>
            <w:tcW w:w="0" w:type="auto"/>
          </w:tcPr>
          <w:p w14:paraId="38146E43" w14:textId="21AC4293" w:rsidR="00711042" w:rsidRPr="00711042" w:rsidRDefault="00711042" w:rsidP="00711042">
            <w:pPr>
              <w:widowControl w:val="0"/>
              <w:rPr>
                <w:rFonts w:ascii="Times New Roman" w:eastAsia="Arial Narrow" w:hAnsi="Times New Roman" w:cs="Times New Roman"/>
                <w:b/>
              </w:rPr>
            </w:pPr>
            <w:r w:rsidRPr="00711042">
              <w:rPr>
                <w:rFonts w:ascii="Times New Roman" w:eastAsia="Arial Narrow" w:hAnsi="Times New Roman" w:cs="Times New Roman"/>
                <w:b/>
              </w:rPr>
              <w:t>Obligatorio si es aplicable</w:t>
            </w:r>
          </w:p>
        </w:tc>
      </w:tr>
      <w:tr w:rsidR="00711042" w:rsidRPr="00711042" w14:paraId="6E020459" w14:textId="77777777" w:rsidTr="00711042">
        <w:trPr>
          <w:trHeight w:val="307"/>
          <w:jc w:val="center"/>
        </w:trPr>
        <w:tc>
          <w:tcPr>
            <w:tcW w:w="0" w:type="auto"/>
          </w:tcPr>
          <w:p w14:paraId="07350B9F"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Idioma</w:t>
            </w:r>
          </w:p>
        </w:tc>
        <w:tc>
          <w:tcPr>
            <w:tcW w:w="0" w:type="auto"/>
          </w:tcPr>
          <w:p w14:paraId="190B79BB"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dc.language.iso</w:t>
            </w:r>
            <w:proofErr w:type="spellEnd"/>
          </w:p>
        </w:tc>
        <w:tc>
          <w:tcPr>
            <w:tcW w:w="0" w:type="auto"/>
          </w:tcPr>
          <w:p w14:paraId="6849B06C"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2F7C94ED" w14:textId="77777777" w:rsidTr="00420405">
        <w:trPr>
          <w:trHeight w:val="405"/>
          <w:jc w:val="center"/>
        </w:trPr>
        <w:tc>
          <w:tcPr>
            <w:tcW w:w="0" w:type="auto"/>
          </w:tcPr>
          <w:p w14:paraId="5E6DBC12"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Nivel de acceso</w:t>
            </w:r>
          </w:p>
        </w:tc>
        <w:tc>
          <w:tcPr>
            <w:tcW w:w="0" w:type="auto"/>
          </w:tcPr>
          <w:p w14:paraId="32D4F48D"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dc.rights</w:t>
            </w:r>
            <w:proofErr w:type="spellEnd"/>
          </w:p>
        </w:tc>
        <w:tc>
          <w:tcPr>
            <w:tcW w:w="0" w:type="auto"/>
          </w:tcPr>
          <w:p w14:paraId="2EB6A249"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2CB1D774" w14:textId="77777777" w:rsidTr="00420405">
        <w:trPr>
          <w:trHeight w:val="566"/>
          <w:jc w:val="center"/>
        </w:trPr>
        <w:tc>
          <w:tcPr>
            <w:tcW w:w="0" w:type="auto"/>
          </w:tcPr>
          <w:p w14:paraId="596A09BC"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Condición de</w:t>
            </w:r>
          </w:p>
          <w:p w14:paraId="54044FA1"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licencia</w:t>
            </w:r>
          </w:p>
        </w:tc>
        <w:tc>
          <w:tcPr>
            <w:tcW w:w="0" w:type="auto"/>
          </w:tcPr>
          <w:p w14:paraId="446FC7A1"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dc.rights.uri</w:t>
            </w:r>
            <w:proofErr w:type="spellEnd"/>
          </w:p>
        </w:tc>
        <w:tc>
          <w:tcPr>
            <w:tcW w:w="0" w:type="auto"/>
          </w:tcPr>
          <w:p w14:paraId="0F4A33CC"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 si es aplicable</w:t>
            </w:r>
          </w:p>
        </w:tc>
      </w:tr>
      <w:tr w:rsidR="00711042" w:rsidRPr="00711042" w14:paraId="7614694E" w14:textId="77777777" w:rsidTr="00420405">
        <w:trPr>
          <w:trHeight w:val="560"/>
          <w:jc w:val="center"/>
        </w:trPr>
        <w:tc>
          <w:tcPr>
            <w:tcW w:w="0" w:type="auto"/>
          </w:tcPr>
          <w:p w14:paraId="3DA3356A"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Fecha de</w:t>
            </w:r>
          </w:p>
          <w:p w14:paraId="3944E6CB"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fin de embargo</w:t>
            </w:r>
          </w:p>
        </w:tc>
        <w:tc>
          <w:tcPr>
            <w:tcW w:w="0" w:type="auto"/>
          </w:tcPr>
          <w:p w14:paraId="2356D7EF"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date.embargoEnd</w:t>
            </w:r>
            <w:proofErr w:type="spellEnd"/>
            <w:proofErr w:type="gramEnd"/>
          </w:p>
        </w:tc>
        <w:tc>
          <w:tcPr>
            <w:tcW w:w="0" w:type="auto"/>
          </w:tcPr>
          <w:p w14:paraId="55A6ABAA"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 si es aplicable</w:t>
            </w:r>
          </w:p>
        </w:tc>
      </w:tr>
      <w:tr w:rsidR="00711042" w:rsidRPr="00711042" w14:paraId="5F65EEA2" w14:textId="77777777" w:rsidTr="00711042">
        <w:trPr>
          <w:trHeight w:val="375"/>
          <w:jc w:val="center"/>
        </w:trPr>
        <w:tc>
          <w:tcPr>
            <w:tcW w:w="0" w:type="auto"/>
          </w:tcPr>
          <w:p w14:paraId="0818B94B"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Fuente</w:t>
            </w:r>
          </w:p>
        </w:tc>
        <w:tc>
          <w:tcPr>
            <w:tcW w:w="0" w:type="auto"/>
          </w:tcPr>
          <w:p w14:paraId="378931B6"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dc.source</w:t>
            </w:r>
            <w:proofErr w:type="spellEnd"/>
          </w:p>
        </w:tc>
        <w:tc>
          <w:tcPr>
            <w:tcW w:w="0" w:type="auto"/>
          </w:tcPr>
          <w:p w14:paraId="2544E730"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Recomendado</w:t>
            </w:r>
          </w:p>
        </w:tc>
      </w:tr>
      <w:tr w:rsidR="00711042" w:rsidRPr="00711042" w14:paraId="78F32006" w14:textId="77777777" w:rsidTr="00420405">
        <w:trPr>
          <w:trHeight w:val="403"/>
          <w:jc w:val="center"/>
        </w:trPr>
        <w:tc>
          <w:tcPr>
            <w:tcW w:w="0" w:type="auto"/>
          </w:tcPr>
          <w:p w14:paraId="6480A0A7"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Resumen</w:t>
            </w:r>
          </w:p>
        </w:tc>
        <w:tc>
          <w:tcPr>
            <w:tcW w:w="0" w:type="auto"/>
          </w:tcPr>
          <w:p w14:paraId="35A024C6"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description.abstract</w:t>
            </w:r>
            <w:proofErr w:type="spellEnd"/>
            <w:proofErr w:type="gramEnd"/>
          </w:p>
        </w:tc>
        <w:tc>
          <w:tcPr>
            <w:tcW w:w="0" w:type="auto"/>
          </w:tcPr>
          <w:p w14:paraId="5BAF8E4E"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1CDB44DB" w14:textId="77777777" w:rsidTr="00420405">
        <w:trPr>
          <w:trHeight w:val="576"/>
          <w:jc w:val="center"/>
        </w:trPr>
        <w:tc>
          <w:tcPr>
            <w:tcW w:w="0" w:type="auto"/>
          </w:tcPr>
          <w:p w14:paraId="22207048"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Referencia</w:t>
            </w:r>
          </w:p>
          <w:p w14:paraId="5180356C"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bibliográfica</w:t>
            </w:r>
          </w:p>
        </w:tc>
        <w:tc>
          <w:tcPr>
            <w:tcW w:w="0" w:type="auto"/>
          </w:tcPr>
          <w:p w14:paraId="3E8E6413"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identifier.citation</w:t>
            </w:r>
            <w:proofErr w:type="spellEnd"/>
            <w:proofErr w:type="gramEnd"/>
          </w:p>
        </w:tc>
        <w:tc>
          <w:tcPr>
            <w:tcW w:w="0" w:type="auto"/>
          </w:tcPr>
          <w:p w14:paraId="77A1FFB2"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Recomendado</w:t>
            </w:r>
          </w:p>
        </w:tc>
      </w:tr>
      <w:tr w:rsidR="00711042" w:rsidRPr="00711042" w14:paraId="37379949" w14:textId="77777777" w:rsidTr="00420405">
        <w:trPr>
          <w:trHeight w:val="590"/>
          <w:jc w:val="center"/>
        </w:trPr>
        <w:tc>
          <w:tcPr>
            <w:tcW w:w="0" w:type="auto"/>
          </w:tcPr>
          <w:p w14:paraId="22ED3C55"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Recurso</w:t>
            </w:r>
          </w:p>
          <w:p w14:paraId="02305A41"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relacionado</w:t>
            </w:r>
          </w:p>
        </w:tc>
        <w:tc>
          <w:tcPr>
            <w:tcW w:w="0" w:type="auto"/>
          </w:tcPr>
          <w:p w14:paraId="14032D22"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dc.relation.uri</w:t>
            </w:r>
            <w:proofErr w:type="spellEnd"/>
          </w:p>
        </w:tc>
        <w:tc>
          <w:tcPr>
            <w:tcW w:w="0" w:type="auto"/>
          </w:tcPr>
          <w:p w14:paraId="58E729B3" w14:textId="77777777" w:rsidR="00711042" w:rsidRPr="00711042" w:rsidRDefault="00711042" w:rsidP="00711042">
            <w:pPr>
              <w:widowControl w:val="0"/>
              <w:rPr>
                <w:rFonts w:ascii="Times New Roman" w:eastAsia="Arial Narrow" w:hAnsi="Times New Roman" w:cs="Times New Roman"/>
                <w:b/>
              </w:rPr>
            </w:pPr>
            <w:r w:rsidRPr="00711042">
              <w:rPr>
                <w:rFonts w:ascii="Times New Roman" w:eastAsia="Arial Narrow" w:hAnsi="Times New Roman" w:cs="Times New Roman"/>
                <w:b/>
              </w:rPr>
              <w:t>Obligatorio si es aplicable</w:t>
            </w:r>
          </w:p>
        </w:tc>
      </w:tr>
      <w:tr w:rsidR="00711042" w:rsidRPr="00711042" w14:paraId="1B560079" w14:textId="77777777" w:rsidTr="00420405">
        <w:trPr>
          <w:trHeight w:val="367"/>
          <w:jc w:val="center"/>
        </w:trPr>
        <w:tc>
          <w:tcPr>
            <w:tcW w:w="0" w:type="auto"/>
          </w:tcPr>
          <w:p w14:paraId="6B005684"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Materia</w:t>
            </w:r>
          </w:p>
        </w:tc>
        <w:tc>
          <w:tcPr>
            <w:tcW w:w="0" w:type="auto"/>
          </w:tcPr>
          <w:p w14:paraId="0703ED5C"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dc.subject</w:t>
            </w:r>
            <w:proofErr w:type="spellEnd"/>
          </w:p>
        </w:tc>
        <w:tc>
          <w:tcPr>
            <w:tcW w:w="0" w:type="auto"/>
          </w:tcPr>
          <w:p w14:paraId="3CB58903"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19E67F85" w14:textId="77777777" w:rsidTr="00420405">
        <w:trPr>
          <w:trHeight w:val="570"/>
          <w:jc w:val="center"/>
        </w:trPr>
        <w:tc>
          <w:tcPr>
            <w:tcW w:w="0" w:type="auto"/>
          </w:tcPr>
          <w:p w14:paraId="4D5CE744"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Campo del</w:t>
            </w:r>
          </w:p>
          <w:p w14:paraId="0020F639"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conocimiento OCDE</w:t>
            </w:r>
          </w:p>
        </w:tc>
        <w:tc>
          <w:tcPr>
            <w:tcW w:w="0" w:type="auto"/>
          </w:tcPr>
          <w:p w14:paraId="0B928602"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subject.ocde</w:t>
            </w:r>
            <w:proofErr w:type="spellEnd"/>
            <w:proofErr w:type="gramEnd"/>
          </w:p>
        </w:tc>
        <w:tc>
          <w:tcPr>
            <w:tcW w:w="0" w:type="auto"/>
          </w:tcPr>
          <w:p w14:paraId="0F2BAF08"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1CACD122" w14:textId="77777777" w:rsidTr="00420405">
        <w:trPr>
          <w:trHeight w:val="408"/>
          <w:jc w:val="center"/>
        </w:trPr>
        <w:tc>
          <w:tcPr>
            <w:tcW w:w="0" w:type="auto"/>
          </w:tcPr>
          <w:p w14:paraId="3AB6CFB2"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 xml:space="preserve">Identificador </w:t>
            </w:r>
            <w:proofErr w:type="spellStart"/>
            <w:r w:rsidRPr="00711042">
              <w:rPr>
                <w:rFonts w:ascii="Times New Roman" w:eastAsia="Arial Narrow" w:hAnsi="Times New Roman" w:cs="Times New Roman"/>
              </w:rPr>
              <w:t>Handle</w:t>
            </w:r>
            <w:proofErr w:type="spellEnd"/>
          </w:p>
        </w:tc>
        <w:tc>
          <w:tcPr>
            <w:tcW w:w="0" w:type="auto"/>
          </w:tcPr>
          <w:p w14:paraId="124AAE9B"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dc.identifier.uri</w:t>
            </w:r>
            <w:proofErr w:type="spellEnd"/>
          </w:p>
        </w:tc>
        <w:tc>
          <w:tcPr>
            <w:tcW w:w="0" w:type="auto"/>
          </w:tcPr>
          <w:p w14:paraId="56191E50"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w:t>
            </w:r>
          </w:p>
        </w:tc>
      </w:tr>
      <w:tr w:rsidR="00711042" w:rsidRPr="00711042" w14:paraId="3F5E9DEB" w14:textId="77777777" w:rsidTr="00711042">
        <w:trPr>
          <w:trHeight w:val="281"/>
          <w:jc w:val="center"/>
        </w:trPr>
        <w:tc>
          <w:tcPr>
            <w:tcW w:w="0" w:type="auto"/>
          </w:tcPr>
          <w:p w14:paraId="2CDFD8AC"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DOI</w:t>
            </w:r>
          </w:p>
        </w:tc>
        <w:tc>
          <w:tcPr>
            <w:tcW w:w="0" w:type="auto"/>
          </w:tcPr>
          <w:p w14:paraId="228817BA"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dc.identifier.doi</w:t>
            </w:r>
            <w:proofErr w:type="spellEnd"/>
          </w:p>
        </w:tc>
        <w:tc>
          <w:tcPr>
            <w:tcW w:w="0" w:type="auto"/>
          </w:tcPr>
          <w:p w14:paraId="5A02FADC"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 si es aplicable</w:t>
            </w:r>
          </w:p>
        </w:tc>
      </w:tr>
      <w:tr w:rsidR="00711042" w:rsidRPr="00711042" w14:paraId="0D59D71E" w14:textId="77777777" w:rsidTr="00420405">
        <w:trPr>
          <w:trHeight w:val="407"/>
          <w:jc w:val="center"/>
        </w:trPr>
        <w:tc>
          <w:tcPr>
            <w:tcW w:w="0" w:type="auto"/>
          </w:tcPr>
          <w:p w14:paraId="2BDD0B9A"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ISBN</w:t>
            </w:r>
          </w:p>
        </w:tc>
        <w:tc>
          <w:tcPr>
            <w:tcW w:w="0" w:type="auto"/>
          </w:tcPr>
          <w:p w14:paraId="5A12D482"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identifier.isbn</w:t>
            </w:r>
            <w:proofErr w:type="spellEnd"/>
            <w:proofErr w:type="gramEnd"/>
          </w:p>
        </w:tc>
        <w:tc>
          <w:tcPr>
            <w:tcW w:w="0" w:type="auto"/>
          </w:tcPr>
          <w:p w14:paraId="1F6F5698"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 si es aplicable</w:t>
            </w:r>
          </w:p>
        </w:tc>
      </w:tr>
      <w:tr w:rsidR="00711042" w:rsidRPr="00711042" w14:paraId="423945D5" w14:textId="77777777" w:rsidTr="00420405">
        <w:trPr>
          <w:trHeight w:val="425"/>
          <w:jc w:val="center"/>
        </w:trPr>
        <w:tc>
          <w:tcPr>
            <w:tcW w:w="0" w:type="auto"/>
          </w:tcPr>
          <w:p w14:paraId="4A9E61D4"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Recurso del cual forma parte</w:t>
            </w:r>
          </w:p>
        </w:tc>
        <w:tc>
          <w:tcPr>
            <w:tcW w:w="0" w:type="auto"/>
          </w:tcPr>
          <w:p w14:paraId="391BEA3E"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relation.isPartOf</w:t>
            </w:r>
            <w:proofErr w:type="spellEnd"/>
            <w:proofErr w:type="gramEnd"/>
          </w:p>
        </w:tc>
        <w:tc>
          <w:tcPr>
            <w:tcW w:w="0" w:type="auto"/>
          </w:tcPr>
          <w:p w14:paraId="7EF61965"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Obligatorio si es aplicable</w:t>
            </w:r>
          </w:p>
        </w:tc>
      </w:tr>
      <w:tr w:rsidR="00711042" w:rsidRPr="00711042" w14:paraId="71D0DE7D" w14:textId="77777777" w:rsidTr="00711042">
        <w:trPr>
          <w:trHeight w:val="411"/>
          <w:jc w:val="center"/>
        </w:trPr>
        <w:tc>
          <w:tcPr>
            <w:tcW w:w="0" w:type="auto"/>
          </w:tcPr>
          <w:p w14:paraId="2A38C5E3" w14:textId="77777777" w:rsidR="00711042" w:rsidRPr="00711042" w:rsidRDefault="00711042" w:rsidP="00711042">
            <w:pPr>
              <w:widowControl w:val="0"/>
              <w:rPr>
                <w:rFonts w:ascii="Times New Roman" w:eastAsia="Arial Narrow" w:hAnsi="Times New Roman" w:cs="Times New Roman"/>
              </w:rPr>
            </w:pPr>
            <w:r w:rsidRPr="00711042">
              <w:rPr>
                <w:rFonts w:ascii="Times New Roman" w:eastAsia="Arial Narrow" w:hAnsi="Times New Roman" w:cs="Times New Roman"/>
              </w:rPr>
              <w:t>Patrocinio</w:t>
            </w:r>
          </w:p>
        </w:tc>
        <w:tc>
          <w:tcPr>
            <w:tcW w:w="0" w:type="auto"/>
          </w:tcPr>
          <w:p w14:paraId="5F0C5035" w14:textId="77777777" w:rsidR="00711042" w:rsidRPr="00711042" w:rsidRDefault="00711042" w:rsidP="00711042">
            <w:pPr>
              <w:widowControl w:val="0"/>
              <w:rPr>
                <w:rFonts w:ascii="Times New Roman" w:eastAsia="Arial Narrow" w:hAnsi="Times New Roman" w:cs="Times New Roman"/>
              </w:rPr>
            </w:pPr>
            <w:proofErr w:type="spellStart"/>
            <w:r w:rsidRPr="00711042">
              <w:rPr>
                <w:rFonts w:ascii="Times New Roman" w:eastAsia="Arial Narrow" w:hAnsi="Times New Roman" w:cs="Times New Roman"/>
              </w:rPr>
              <w:t>dc.</w:t>
            </w:r>
            <w:proofErr w:type="gramStart"/>
            <w:r w:rsidRPr="00711042">
              <w:rPr>
                <w:rFonts w:ascii="Times New Roman" w:eastAsia="Arial Narrow" w:hAnsi="Times New Roman" w:cs="Times New Roman"/>
              </w:rPr>
              <w:t>description.sponsorship</w:t>
            </w:r>
            <w:proofErr w:type="spellEnd"/>
            <w:proofErr w:type="gramEnd"/>
          </w:p>
        </w:tc>
        <w:tc>
          <w:tcPr>
            <w:tcW w:w="0" w:type="auto"/>
          </w:tcPr>
          <w:p w14:paraId="766DEAAD" w14:textId="77777777" w:rsidR="00711042" w:rsidRPr="00711042" w:rsidRDefault="00711042" w:rsidP="00711042">
            <w:pPr>
              <w:widowControl w:val="0"/>
              <w:rPr>
                <w:rFonts w:ascii="Times New Roman" w:eastAsia="Arial Narrow" w:hAnsi="Times New Roman" w:cs="Times New Roman"/>
                <w:b/>
              </w:rPr>
            </w:pPr>
            <w:r w:rsidRPr="00711042">
              <w:rPr>
                <w:rFonts w:ascii="Times New Roman" w:eastAsia="Arial Narrow" w:hAnsi="Times New Roman" w:cs="Times New Roman"/>
                <w:b/>
              </w:rPr>
              <w:t>Obligatorio si es aplicable</w:t>
            </w:r>
          </w:p>
        </w:tc>
      </w:tr>
    </w:tbl>
    <w:p w14:paraId="23E94005" w14:textId="77777777" w:rsidR="00711042" w:rsidRDefault="00711042" w:rsidP="00711042">
      <w:pPr>
        <w:widowControl w:val="0"/>
        <w:spacing w:line="240" w:lineRule="auto"/>
        <w:jc w:val="left"/>
        <w:rPr>
          <w:rFonts w:ascii="Times New Roman" w:eastAsia="Arial Narrow" w:hAnsi="Times New Roman" w:cs="Times New Roman"/>
          <w:sz w:val="20"/>
          <w:szCs w:val="20"/>
          <w:lang w:val="es"/>
        </w:rPr>
      </w:pPr>
    </w:p>
    <w:p w14:paraId="5C4C2D0F" w14:textId="4AA480AD" w:rsidR="00711042" w:rsidRPr="00711042" w:rsidRDefault="00711042" w:rsidP="00711042">
      <w:pPr>
        <w:widowControl w:val="0"/>
        <w:spacing w:line="240" w:lineRule="auto"/>
        <w:jc w:val="left"/>
        <w:rPr>
          <w:rFonts w:ascii="Times New Roman" w:eastAsia="Arial Narrow" w:hAnsi="Times New Roman" w:cs="Times New Roman"/>
          <w:sz w:val="20"/>
          <w:szCs w:val="20"/>
          <w:lang w:val="es"/>
        </w:rPr>
      </w:pPr>
      <w:r w:rsidRPr="00711042">
        <w:rPr>
          <w:rFonts w:ascii="Times New Roman" w:eastAsia="Arial Narrow" w:hAnsi="Times New Roman" w:cs="Times New Roman"/>
          <w:sz w:val="20"/>
          <w:szCs w:val="20"/>
          <w:lang w:val="es"/>
        </w:rPr>
        <w:t>Fuente: Guía Alicia 2.0.1</w:t>
      </w:r>
    </w:p>
    <w:p w14:paraId="716985C4" w14:textId="77777777" w:rsidR="00711042" w:rsidRPr="00711042" w:rsidRDefault="00711042" w:rsidP="00711042">
      <w:pPr>
        <w:widowControl w:val="0"/>
        <w:spacing w:line="240" w:lineRule="auto"/>
        <w:rPr>
          <w:rFonts w:ascii="Times New Roman" w:eastAsia="Arial Narrow" w:hAnsi="Times New Roman" w:cs="Times New Roman"/>
          <w:lang w:val="es"/>
        </w:rPr>
      </w:pPr>
    </w:p>
    <w:p w14:paraId="2A160BA3" w14:textId="77777777" w:rsidR="007363E6" w:rsidRPr="008D6C91" w:rsidRDefault="007363E6"/>
    <w:sectPr w:rsidR="007363E6" w:rsidRPr="008D6C91" w:rsidSect="00E1674A">
      <w:headerReference w:type="default" r:id="rId28"/>
      <w:footerReference w:type="default" r:id="rId29"/>
      <w:pgSz w:w="11906" w:h="16838"/>
      <w:pgMar w:top="1480" w:right="1100" w:bottom="1560"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0048F" w14:textId="77777777" w:rsidR="00BF230A" w:rsidRDefault="00BF230A">
      <w:pPr>
        <w:spacing w:line="240" w:lineRule="auto"/>
      </w:pPr>
      <w:r>
        <w:separator/>
      </w:r>
    </w:p>
  </w:endnote>
  <w:endnote w:type="continuationSeparator" w:id="0">
    <w:p w14:paraId="1B896884" w14:textId="77777777" w:rsidR="00BF230A" w:rsidRDefault="00BF2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3017" w14:textId="52A6F3F9" w:rsidR="003A6F4E" w:rsidRDefault="003A6F4E">
    <w:pPr>
      <w:pBdr>
        <w:top w:val="nil"/>
        <w:left w:val="nil"/>
        <w:bottom w:val="nil"/>
        <w:right w:val="nil"/>
        <w:between w:val="nil"/>
      </w:pBdr>
      <w:tabs>
        <w:tab w:val="center" w:pos="4252"/>
        <w:tab w:val="right" w:pos="8504"/>
      </w:tabs>
      <w:spacing w:line="240" w:lineRule="auto"/>
      <w:jc w:val="center"/>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EB1">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EB1">
      <w:rPr>
        <w:b/>
        <w:noProof/>
        <w:color w:val="000000"/>
        <w:sz w:val="24"/>
        <w:szCs w:val="24"/>
      </w:rPr>
      <w:t>29</w:t>
    </w:r>
    <w:r>
      <w:rPr>
        <w:b/>
        <w:color w:val="000000"/>
        <w:sz w:val="24"/>
        <w:szCs w:val="24"/>
      </w:rPr>
      <w:fldChar w:fldCharType="end"/>
    </w:r>
    <w:r>
      <w:rPr>
        <w:noProof/>
      </w:rPr>
      <w:drawing>
        <wp:anchor distT="0" distB="0" distL="0" distR="0" simplePos="0" relativeHeight="251659264" behindDoc="1" locked="0" layoutInCell="1" hidden="0" allowOverlap="1" wp14:anchorId="01C1D678" wp14:editId="044D7CBC">
          <wp:simplePos x="0" y="0"/>
          <wp:positionH relativeFrom="column">
            <wp:posOffset>-702944</wp:posOffset>
          </wp:positionH>
          <wp:positionV relativeFrom="paragraph">
            <wp:posOffset>-228409</wp:posOffset>
          </wp:positionV>
          <wp:extent cx="7519035" cy="980440"/>
          <wp:effectExtent l="0" t="0" r="0" b="0"/>
          <wp:wrapNone/>
          <wp:docPr id="1206997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701" r="6701"/>
                  <a:stretch>
                    <a:fillRect/>
                  </a:stretch>
                </pic:blipFill>
                <pic:spPr>
                  <a:xfrm>
                    <a:off x="0" y="0"/>
                    <a:ext cx="7519035" cy="980440"/>
                  </a:xfrm>
                  <a:prstGeom prst="rect">
                    <a:avLst/>
                  </a:prstGeom>
                  <a:ln/>
                </pic:spPr>
              </pic:pic>
            </a:graphicData>
          </a:graphic>
        </wp:anchor>
      </w:drawing>
    </w:r>
  </w:p>
  <w:p w14:paraId="5010A39E" w14:textId="77777777" w:rsidR="003A6F4E" w:rsidRDefault="003A6F4E">
    <w:pPr>
      <w:pBdr>
        <w:top w:val="nil"/>
        <w:left w:val="nil"/>
        <w:bottom w:val="nil"/>
        <w:right w:val="nil"/>
        <w:between w:val="nil"/>
      </w:pBdr>
      <w:tabs>
        <w:tab w:val="center" w:pos="4252"/>
        <w:tab w:val="right" w:pos="8504"/>
      </w:tabs>
      <w:spacing w:line="240" w:lineRule="auto"/>
      <w:jc w:val="left"/>
      <w:rPr>
        <w:color w:val="000000"/>
      </w:rPr>
    </w:pPr>
    <w:r>
      <w:rPr>
        <w:color w:val="000000"/>
      </w:rPr>
      <w:t>E041-</w:t>
    </w:r>
    <w:r w:rsidR="008D6C91">
      <w:rPr>
        <w:color w:val="000000"/>
      </w:rPr>
      <w:t>2025</w:t>
    </w:r>
    <w:r>
      <w:rPr>
        <w:color w:val="000000"/>
      </w:rPr>
      <w:t>-</w:t>
    </w:r>
    <w:r w:rsidR="008D6C91">
      <w:rPr>
        <w:color w:val="000000"/>
      </w:rPr>
      <w:t>01</w:t>
    </w:r>
  </w:p>
  <w:p w14:paraId="2961C642" w14:textId="77777777" w:rsidR="003A6F4E" w:rsidRDefault="003A6F4E">
    <w:pPr>
      <w:widowControl w:val="0"/>
      <w:pBdr>
        <w:top w:val="nil"/>
        <w:left w:val="nil"/>
        <w:bottom w:val="nil"/>
        <w:right w:val="nil"/>
        <w:between w:val="nil"/>
      </w:pBdr>
      <w:spacing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07E6E" w14:textId="77777777" w:rsidR="00BF230A" w:rsidRDefault="00BF230A">
      <w:pPr>
        <w:spacing w:line="240" w:lineRule="auto"/>
      </w:pPr>
      <w:r>
        <w:separator/>
      </w:r>
    </w:p>
  </w:footnote>
  <w:footnote w:type="continuationSeparator" w:id="0">
    <w:p w14:paraId="442A0C87" w14:textId="77777777" w:rsidR="00BF230A" w:rsidRDefault="00BF230A">
      <w:pPr>
        <w:spacing w:line="240" w:lineRule="auto"/>
      </w:pPr>
      <w:r>
        <w:continuationSeparator/>
      </w:r>
    </w:p>
  </w:footnote>
  <w:footnote w:id="1">
    <w:p w14:paraId="1F0534B4" w14:textId="77777777" w:rsidR="003A6F4E" w:rsidRDefault="003A6F4E">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Si el vínculo 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2">
    <w:p w14:paraId="25C3A027" w14:textId="77777777" w:rsidR="00180892" w:rsidRPr="00357DE4" w:rsidRDefault="00180892">
      <w:pPr>
        <w:pStyle w:val="Textonotapie"/>
        <w:rPr>
          <w:lang w:val="es-ES"/>
        </w:rPr>
      </w:pPr>
      <w:r>
        <w:rPr>
          <w:rStyle w:val="Refdenotaalpie"/>
        </w:rPr>
        <w:footnoteRef/>
      </w:r>
      <w:r>
        <w:t xml:space="preserve"> </w:t>
      </w:r>
      <w:r>
        <w:rPr>
          <w:color w:val="000000"/>
          <w:sz w:val="18"/>
          <w:szCs w:val="18"/>
        </w:rPr>
        <w:t>En caso de que el tesista sea presentado por la Entidad Asociada Peruana, será incluido en el presente anexo.</w:t>
      </w:r>
    </w:p>
  </w:footnote>
  <w:footnote w:id="3">
    <w:p w14:paraId="5CE3CBF0" w14:textId="77777777" w:rsidR="003A6F4E" w:rsidRDefault="003A6F4E">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La verificación del Registro de Venta anual superior a 150 </w:t>
      </w:r>
      <w:proofErr w:type="spellStart"/>
      <w:r>
        <w:rPr>
          <w:color w:val="000000"/>
          <w:sz w:val="16"/>
          <w:szCs w:val="16"/>
        </w:rPr>
        <w:t>UITs</w:t>
      </w:r>
      <w:proofErr w:type="spellEnd"/>
      <w:r>
        <w:rPr>
          <w:color w:val="000000"/>
          <w:sz w:val="16"/>
          <w:szCs w:val="16"/>
        </w:rPr>
        <w:t xml:space="preserve"> se realizará mediante la presentación de la Declaración Anual del Impuesto a la Renta según el formulario que corresponda al tipo de régimen tributario de la persona jurídica.</w:t>
      </w:r>
    </w:p>
  </w:footnote>
  <w:footnote w:id="4">
    <w:p w14:paraId="2A1392E0" w14:textId="77777777" w:rsidR="003A6F4E" w:rsidRDefault="003A6F4E">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4BF6694D" w14:textId="77777777" w:rsidR="003A6F4E" w:rsidRDefault="003A6F4E">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5">
    <w:p w14:paraId="47328537" w14:textId="77777777" w:rsidR="003A6F4E" w:rsidRDefault="003A6F4E">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b/>
          <w:color w:val="000000"/>
          <w:sz w:val="16"/>
          <w:szCs w:val="16"/>
        </w:rPr>
        <w:t>El CONFLICTO de INTERES</w:t>
      </w:r>
      <w:r>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 w:id="6">
    <w:p w14:paraId="782D6B70" w14:textId="77777777" w:rsidR="003A6F4E" w:rsidRDefault="003A6F4E">
      <w:pPr>
        <w:pBdr>
          <w:top w:val="nil"/>
          <w:left w:val="nil"/>
          <w:bottom w:val="nil"/>
          <w:right w:val="nil"/>
          <w:between w:val="nil"/>
        </w:pBdr>
        <w:spacing w:line="240" w:lineRule="auto"/>
        <w:rPr>
          <w:color w:val="000000"/>
          <w:sz w:val="17"/>
          <w:szCs w:val="17"/>
        </w:rPr>
      </w:pPr>
      <w:r>
        <w:rPr>
          <w:vertAlign w:val="superscript"/>
        </w:rPr>
        <w:footnoteRef/>
      </w:r>
      <w:r>
        <w:rPr>
          <w:color w:val="000000"/>
          <w:sz w:val="17"/>
          <w:szCs w:val="17"/>
        </w:rPr>
        <w:t xml:space="preserve"> </w:t>
      </w:r>
      <w:bookmarkStart w:id="14" w:name="_Hlk174112890"/>
      <w:r>
        <w:rPr>
          <w:color w:val="000000"/>
          <w:sz w:val="17"/>
          <w:szCs w:val="17"/>
        </w:rPr>
        <w:t xml:space="preserve">Según la Ley de Presupuesto del Sector Público, en la Ley </w:t>
      </w:r>
      <w:r w:rsidR="00ED3F54">
        <w:rPr>
          <w:color w:val="000000"/>
          <w:sz w:val="17"/>
          <w:szCs w:val="17"/>
        </w:rPr>
        <w:t>31953</w:t>
      </w:r>
      <w:r>
        <w:rPr>
          <w:color w:val="000000"/>
          <w:sz w:val="17"/>
          <w:szCs w:val="17"/>
        </w:rPr>
        <w:t xml:space="preserve">: Ley de Presupuesto del Sector Público para el año Fiscal </w:t>
      </w:r>
      <w:r w:rsidR="00ED3F54">
        <w:rPr>
          <w:color w:val="000000"/>
          <w:sz w:val="17"/>
          <w:szCs w:val="17"/>
        </w:rPr>
        <w:t>2024</w:t>
      </w:r>
      <w:r>
        <w:rPr>
          <w:color w:val="000000"/>
          <w:sz w:val="17"/>
          <w:szCs w:val="17"/>
        </w:rPr>
        <w:t xml:space="preserve">, cuyo artículo </w:t>
      </w:r>
      <w:r w:rsidR="00ED3F54">
        <w:rPr>
          <w:color w:val="000000"/>
          <w:sz w:val="17"/>
          <w:szCs w:val="17"/>
        </w:rPr>
        <w:t xml:space="preserve">74 </w:t>
      </w:r>
      <w:r>
        <w:rPr>
          <w:color w:val="000000"/>
          <w:sz w:val="17"/>
          <w:szCs w:val="17"/>
        </w:rPr>
        <w:t xml:space="preserve">sobre “Incentivo económico a investigadores que participan en programas y proyectos ejecutados por entidades públicas” indica lo siguiente: </w:t>
      </w:r>
      <w:r w:rsidR="00ED3F54">
        <w:rPr>
          <w:color w:val="000000"/>
          <w:sz w:val="17"/>
          <w:szCs w:val="17"/>
        </w:rPr>
        <w:t>74</w:t>
      </w:r>
      <w:r>
        <w:rPr>
          <w:color w:val="000000"/>
          <w:sz w:val="17"/>
          <w:szCs w:val="17"/>
        </w:rPr>
        <w:t xml:space="preserve">.1 </w:t>
      </w:r>
      <w:r w:rsidR="00ED3F54" w:rsidRPr="00ED3F54">
        <w:rPr>
          <w:color w:val="000000"/>
          <w:sz w:val="17"/>
          <w:szCs w:val="17"/>
        </w:rPr>
        <w:t>Se dispone que, durante el Año Fiscal 2024, las entidades públicas que resulten beneficiarias, como entidades ejecutoras y/o entidades asociadas, de las transferencias efectuadas por el Programa Nacional de Investigación Científica y Estudios Avanzados (PROCIENCIA) para el cofinanciamiento de programas y proyectos en materia de ciencia, tecnología e innovación, quedan autorizadas a otorgar un incentivo económico a los investigadores que participan en el desarrollo de estos programas y proyectos de ciencia, tecnología e innovación</w:t>
      </w:r>
      <w:bookmarkEnd w:id="14"/>
      <w:r>
        <w:rPr>
          <w:color w:val="000000"/>
          <w:sz w:val="17"/>
          <w:szCs w:val="17"/>
        </w:rPr>
        <w:t>.</w:t>
      </w:r>
    </w:p>
  </w:footnote>
  <w:footnote w:id="7">
    <w:p w14:paraId="017FAD70" w14:textId="77777777" w:rsidR="003A6F4E" w:rsidRDefault="003A6F4E">
      <w:pPr>
        <w:pBdr>
          <w:top w:val="nil"/>
          <w:left w:val="nil"/>
          <w:bottom w:val="nil"/>
          <w:right w:val="nil"/>
          <w:between w:val="nil"/>
        </w:pBdr>
        <w:spacing w:line="240" w:lineRule="auto"/>
        <w:rPr>
          <w:color w:val="000000"/>
          <w:sz w:val="20"/>
          <w:szCs w:val="20"/>
        </w:rPr>
      </w:pPr>
      <w:r>
        <w:rPr>
          <w:vertAlign w:val="superscript"/>
        </w:rPr>
        <w:footnoteRef/>
      </w:r>
      <w:r>
        <w:rPr>
          <w:color w:val="000000"/>
          <w:sz w:val="17"/>
          <w:szCs w:val="17"/>
        </w:rPr>
        <w:t xml:space="preserve"> En el caso que la Entidad Ejecutora sea una entidad pública y el Personal Técnico </w:t>
      </w:r>
      <w:r w:rsidR="00ED3F54">
        <w:rPr>
          <w:color w:val="000000"/>
          <w:sz w:val="17"/>
          <w:szCs w:val="17"/>
        </w:rPr>
        <w:t xml:space="preserve">o </w:t>
      </w:r>
      <w:r>
        <w:rPr>
          <w:color w:val="000000"/>
          <w:sz w:val="17"/>
          <w:szCs w:val="17"/>
        </w:rPr>
        <w:t xml:space="preserve">de Laboratorio y el Asistente de Investigación </w:t>
      </w:r>
      <w:bookmarkStart w:id="16" w:name="_Hlk174112958"/>
      <w:r>
        <w:rPr>
          <w:color w:val="000000"/>
          <w:sz w:val="17"/>
          <w:szCs w:val="17"/>
        </w:rPr>
        <w:t xml:space="preserve">sean funcionarios y/o servidores públicos de dicha entidad, el porcentaje valorizado de dedicación al proyecto de su remuneración será considerado como contrapartida no monetaria; debido a que en Entidades públicas los incentivos solo están permitidos para los investigadores de acuerdo al artículo </w:t>
      </w:r>
      <w:r w:rsidR="00ED3F54">
        <w:rPr>
          <w:color w:val="000000"/>
          <w:sz w:val="17"/>
          <w:szCs w:val="17"/>
        </w:rPr>
        <w:t xml:space="preserve">74 </w:t>
      </w:r>
      <w:r>
        <w:rPr>
          <w:color w:val="000000"/>
          <w:sz w:val="17"/>
          <w:szCs w:val="17"/>
        </w:rPr>
        <w:t>de la Ley 31</w:t>
      </w:r>
      <w:r w:rsidR="00ED3F54">
        <w:rPr>
          <w:color w:val="000000"/>
          <w:sz w:val="17"/>
          <w:szCs w:val="17"/>
        </w:rPr>
        <w:t>953</w:t>
      </w:r>
      <w:r>
        <w:rPr>
          <w:color w:val="000000"/>
          <w:sz w:val="17"/>
          <w:szCs w:val="17"/>
        </w:rPr>
        <w:t xml:space="preserve">: Ley de Presupuesto del Sector Público para el año Fiscal </w:t>
      </w:r>
      <w:r w:rsidR="00ED3F54">
        <w:rPr>
          <w:color w:val="000000"/>
          <w:sz w:val="17"/>
          <w:szCs w:val="17"/>
        </w:rPr>
        <w:t>2024</w:t>
      </w:r>
      <w:bookmarkEnd w:id="16"/>
      <w:r>
        <w:rPr>
          <w:color w:val="000000"/>
          <w:sz w:val="17"/>
          <w:szCs w:val="17"/>
        </w:rPr>
        <w:t>.</w:t>
      </w:r>
    </w:p>
  </w:footnote>
  <w:footnote w:id="8">
    <w:p w14:paraId="1A2D5E02" w14:textId="77777777" w:rsidR="003A6F4E" w:rsidRDefault="003A6F4E">
      <w:pPr>
        <w:pBdr>
          <w:top w:val="nil"/>
          <w:left w:val="nil"/>
          <w:bottom w:val="nil"/>
          <w:right w:val="nil"/>
          <w:between w:val="nil"/>
        </w:pBdr>
        <w:spacing w:line="240" w:lineRule="auto"/>
        <w:rPr>
          <w:i/>
          <w:color w:val="000000"/>
          <w:sz w:val="17"/>
          <w:szCs w:val="17"/>
        </w:rPr>
      </w:pPr>
      <w:r>
        <w:rPr>
          <w:vertAlign w:val="superscript"/>
        </w:rPr>
        <w:footnoteRef/>
      </w:r>
      <w:r>
        <w:rPr>
          <w:color w:val="000000"/>
          <w:sz w:val="20"/>
          <w:szCs w:val="20"/>
        </w:rPr>
        <w:t xml:space="preserve"> </w:t>
      </w:r>
      <w:r>
        <w:rPr>
          <w:color w:val="000000"/>
          <w:sz w:val="17"/>
          <w:szCs w:val="17"/>
        </w:rPr>
        <w:t xml:space="preserve">De acuerdo a lo establecido en el Artículo 23 del Reglamento del Impuesto a la Renta, actualizado al 29 de junio de 2023, con Decreto Supremo </w:t>
      </w:r>
      <w:proofErr w:type="spellStart"/>
      <w:r>
        <w:rPr>
          <w:color w:val="000000"/>
          <w:sz w:val="17"/>
          <w:szCs w:val="17"/>
        </w:rPr>
        <w:t>N°</w:t>
      </w:r>
      <w:proofErr w:type="spellEnd"/>
      <w:r>
        <w:rPr>
          <w:color w:val="000000"/>
          <w:sz w:val="17"/>
          <w:szCs w:val="17"/>
        </w:rPr>
        <w:t xml:space="preserve"> 137-2023-EF, el cual establece que </w:t>
      </w:r>
      <w:r>
        <w:rPr>
          <w:i/>
          <w:color w:val="000000"/>
          <w:sz w:val="17"/>
          <w:szCs w:val="17"/>
        </w:rPr>
        <w:t>“La inversión en bienes de uso cuyo costo por unidad no sobrepase de un cuarto (1/4) de la Unidad Impositiva Tributaria, a opción del contribuyente, podrá considerarse como gasto del ejercicio en que se efectúe.</w:t>
      </w:r>
    </w:p>
    <w:p w14:paraId="597C2EAB" w14:textId="77777777" w:rsidR="003A6F4E" w:rsidRDefault="003A6F4E">
      <w:pPr>
        <w:pBdr>
          <w:top w:val="nil"/>
          <w:left w:val="nil"/>
          <w:bottom w:val="nil"/>
          <w:right w:val="nil"/>
          <w:between w:val="nil"/>
        </w:pBdr>
        <w:spacing w:line="240" w:lineRule="auto"/>
        <w:rPr>
          <w:color w:val="000000"/>
          <w:sz w:val="20"/>
          <w:szCs w:val="20"/>
        </w:rPr>
      </w:pPr>
      <w:r>
        <w:rPr>
          <w:i/>
          <w:color w:val="000000"/>
          <w:sz w:val="17"/>
          <w:szCs w:val="17"/>
        </w:rPr>
        <w:t>Lo señalado en el párrafo anterior no será de aplicación cuando los referidos bienes de uso formen parte de un conjunto o equipo necesario para su funcionamiento.”</w:t>
      </w:r>
    </w:p>
  </w:footnote>
  <w:footnote w:id="9">
    <w:p w14:paraId="0C174774" w14:textId="77777777" w:rsidR="003A6F4E" w:rsidRDefault="003A6F4E">
      <w:pPr>
        <w:pBdr>
          <w:top w:val="nil"/>
          <w:left w:val="nil"/>
          <w:bottom w:val="nil"/>
          <w:right w:val="nil"/>
          <w:between w:val="nil"/>
        </w:pBdr>
        <w:spacing w:line="240" w:lineRule="auto"/>
        <w:rPr>
          <w:color w:val="000000"/>
          <w:sz w:val="17"/>
          <w:szCs w:val="17"/>
        </w:rPr>
      </w:pPr>
      <w:r>
        <w:rPr>
          <w:vertAlign w:val="superscript"/>
        </w:rPr>
        <w:footnoteRef/>
      </w:r>
      <w:r>
        <w:rPr>
          <w:color w:val="000000"/>
          <w:sz w:val="17"/>
          <w:szCs w:val="17"/>
        </w:rPr>
        <w:t xml:space="preserve"> En el caso de consultorías de personas naturales no domiciliadas se debe considerar el pago del 30% de impuesto a la renta. La EE deberá toma todas las precauciones del caso.</w:t>
      </w:r>
    </w:p>
  </w:footnote>
  <w:footnote w:id="10">
    <w:p w14:paraId="741CE988" w14:textId="77777777" w:rsidR="003A6F4E" w:rsidRDefault="003A6F4E">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En el caso que la Entidad Ejecutora sea una entidad pública y el gestor de proyectos sea un funcionario y/o servidor público de dicha entidad, el porcentaje valorizado de dedicación al proyecto de su remuneración será considerado como contrapartida no monetaria.</w:t>
      </w:r>
    </w:p>
  </w:footnote>
  <w:footnote w:id="11">
    <w:p w14:paraId="7C1C65E1" w14:textId="77777777" w:rsidR="00445A9C" w:rsidRDefault="00445A9C" w:rsidP="00445A9C">
      <w:pPr>
        <w:spacing w:line="240" w:lineRule="auto"/>
      </w:pPr>
      <w:r>
        <w:rPr>
          <w:vertAlign w:val="superscript"/>
        </w:rPr>
        <w:footnoteRef/>
      </w:r>
      <w:r>
        <w:rPr>
          <w:color w:val="000000"/>
          <w:sz w:val="20"/>
          <w:szCs w:val="20"/>
        </w:rPr>
        <w:t xml:space="preserve"> </w:t>
      </w:r>
      <w:r>
        <w:rPr>
          <w:color w:val="000000"/>
          <w:sz w:val="16"/>
          <w:szCs w:val="16"/>
        </w:rPr>
        <w:t>Adaptado del Manual de Frascati (2015)</w:t>
      </w:r>
    </w:p>
  </w:footnote>
  <w:footnote w:id="12">
    <w:p w14:paraId="585F84C3" w14:textId="77777777" w:rsidR="00115938" w:rsidRDefault="00115938" w:rsidP="00115938">
      <w:pPr>
        <w:rPr>
          <w:color w:val="000000"/>
          <w:sz w:val="16"/>
          <w:szCs w:val="16"/>
        </w:rPr>
      </w:pPr>
      <w:r>
        <w:rPr>
          <w:vertAlign w:val="superscript"/>
        </w:rPr>
        <w:footnoteRef/>
      </w:r>
      <w:r>
        <w:rPr>
          <w:rFonts w:ascii="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63751EF4" w14:textId="77777777" w:rsidR="00115938" w:rsidRDefault="00115938" w:rsidP="00115938">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13">
    <w:p w14:paraId="1F3168FC" w14:textId="77777777" w:rsidR="00115938" w:rsidRDefault="00115938" w:rsidP="00115938">
      <w:pPr>
        <w:spacing w:line="240" w:lineRule="auto"/>
        <w:jc w:val="left"/>
      </w:pPr>
      <w:r>
        <w:rPr>
          <w:vertAlign w:val="superscript"/>
        </w:rPr>
        <w:footnoteRef/>
      </w:r>
      <w:r>
        <w:rPr>
          <w:rFonts w:ascii="Calibri" w:hAnsi="Calibri" w:cs="Calibri"/>
          <w:sz w:val="16"/>
          <w:szCs w:val="16"/>
        </w:rPr>
        <w:t xml:space="preserve"> Criterios CREDIT. Disponible en: </w:t>
      </w:r>
      <w:hyperlink r:id="rId1">
        <w:r>
          <w:rPr>
            <w:rFonts w:ascii="Calibri" w:hAnsi="Calibri" w:cs="Calibri"/>
            <w:color w:val="0563C1"/>
            <w:sz w:val="16"/>
            <w:szCs w:val="16"/>
            <w:u w:val="single"/>
          </w:rPr>
          <w:t>https://casrai.org/credit/</w:t>
        </w:r>
      </w:hyperlink>
      <w:r>
        <w:rPr>
          <w:rFonts w:ascii="Calibri" w:hAnsi="Calibri" w:cs="Calibri"/>
          <w:sz w:val="16"/>
          <w:szCs w:val="16"/>
        </w:rPr>
        <w:t xml:space="preserve"> </w:t>
      </w:r>
    </w:p>
  </w:footnote>
  <w:footnote w:id="14">
    <w:p w14:paraId="45954611" w14:textId="77777777" w:rsidR="00115938" w:rsidRPr="00115938" w:rsidRDefault="00115938" w:rsidP="00115938">
      <w:pPr>
        <w:spacing w:line="240" w:lineRule="auto"/>
        <w:jc w:val="left"/>
        <w:rPr>
          <w:lang w:val="en-US"/>
        </w:rPr>
      </w:pPr>
      <w:r>
        <w:rPr>
          <w:vertAlign w:val="superscript"/>
        </w:rPr>
        <w:footnoteRef/>
      </w:r>
      <w:r w:rsidRPr="00994CD3">
        <w:rPr>
          <w:rFonts w:ascii="Calibri" w:hAnsi="Calibri" w:cs="Calibri"/>
          <w:sz w:val="16"/>
          <w:szCs w:val="16"/>
          <w:lang w:val="en-US"/>
        </w:rPr>
        <w:t xml:space="preserve"> </w:t>
      </w:r>
      <w:proofErr w:type="spellStart"/>
      <w:r w:rsidRPr="00994CD3">
        <w:rPr>
          <w:rFonts w:ascii="Calibri" w:hAnsi="Calibri" w:cs="Calibri"/>
          <w:sz w:val="16"/>
          <w:szCs w:val="16"/>
          <w:lang w:val="en-US"/>
        </w:rPr>
        <w:t>Criterios</w:t>
      </w:r>
      <w:proofErr w:type="spellEnd"/>
      <w:r w:rsidRPr="00994CD3">
        <w:rPr>
          <w:rFonts w:ascii="Calibri" w:hAnsi="Calibri" w:cs="Calibri"/>
          <w:sz w:val="16"/>
          <w:szCs w:val="16"/>
          <w:lang w:val="en-US"/>
        </w:rPr>
        <w:t xml:space="preserve"> de </w:t>
      </w:r>
      <w:proofErr w:type="spellStart"/>
      <w:r w:rsidRPr="00994CD3">
        <w:rPr>
          <w:rFonts w:ascii="Calibri" w:hAnsi="Calibri" w:cs="Calibri"/>
          <w:sz w:val="16"/>
          <w:szCs w:val="16"/>
          <w:lang w:val="en-US"/>
        </w:rPr>
        <w:t>autoría</w:t>
      </w:r>
      <w:proofErr w:type="spellEnd"/>
      <w:r w:rsidRPr="00994CD3">
        <w:rPr>
          <w:rFonts w:ascii="Calibri" w:hAnsi="Calibri" w:cs="Calibri"/>
          <w:sz w:val="16"/>
          <w:szCs w:val="16"/>
          <w:lang w:val="en-US"/>
        </w:rPr>
        <w:t xml:space="preserve">. International Committee of Medical Journal Editors (ICMJE). </w:t>
      </w:r>
      <w:r w:rsidRPr="00701124">
        <w:rPr>
          <w:rFonts w:ascii="Calibri" w:hAnsi="Calibri" w:cs="Calibri"/>
          <w:sz w:val="16"/>
          <w:szCs w:val="16"/>
          <w:lang w:val="en-US"/>
        </w:rPr>
        <w:t xml:space="preserve">Disponible </w:t>
      </w:r>
      <w:proofErr w:type="spellStart"/>
      <w:r w:rsidRPr="00701124">
        <w:rPr>
          <w:rFonts w:ascii="Calibri" w:hAnsi="Calibri" w:cs="Calibri"/>
          <w:sz w:val="16"/>
          <w:szCs w:val="16"/>
          <w:lang w:val="en-US"/>
        </w:rPr>
        <w:t>en</w:t>
      </w:r>
      <w:proofErr w:type="spellEnd"/>
      <w:r w:rsidRPr="00701124">
        <w:rPr>
          <w:rFonts w:ascii="Calibri" w:hAnsi="Calibri" w:cs="Calibri"/>
          <w:sz w:val="16"/>
          <w:szCs w:val="16"/>
          <w:lang w:val="en-US"/>
        </w:rPr>
        <w:t xml:space="preserve">: </w:t>
      </w:r>
      <w:hyperlink r:id="rId2">
        <w:r w:rsidRPr="00701124">
          <w:rPr>
            <w:rFonts w:ascii="Calibri" w:hAnsi="Calibri" w:cs="Calibri"/>
            <w:color w:val="0563C1"/>
            <w:sz w:val="16"/>
            <w:szCs w:val="16"/>
            <w:u w:val="single"/>
            <w:lang w:val="en-US"/>
          </w:rPr>
          <w:t>http://www.icmje.org/</w:t>
        </w:r>
      </w:hyperlink>
      <w:r w:rsidRPr="00701124">
        <w:rPr>
          <w:rFonts w:ascii="Calibri" w:hAnsi="Calibri" w:cs="Calibri"/>
          <w:sz w:val="16"/>
          <w:szCs w:val="16"/>
          <w:lang w:val="en-US"/>
        </w:rPr>
        <w:t xml:space="preserve">  </w:t>
      </w:r>
    </w:p>
  </w:footnote>
  <w:footnote w:id="15">
    <w:p w14:paraId="0AADCEB3" w14:textId="77777777" w:rsidR="00115938" w:rsidRPr="00115938" w:rsidRDefault="00115938" w:rsidP="00115938">
      <w:pPr>
        <w:spacing w:line="240" w:lineRule="auto"/>
        <w:jc w:val="left"/>
        <w:rPr>
          <w:lang w:val="en-US"/>
        </w:rPr>
      </w:pPr>
      <w:r>
        <w:rPr>
          <w:vertAlign w:val="superscript"/>
        </w:rPr>
        <w:footnoteRef/>
      </w:r>
      <w:r w:rsidRPr="00701124">
        <w:rPr>
          <w:rFonts w:ascii="Calibri" w:hAnsi="Calibri" w:cs="Calibri"/>
          <w:sz w:val="16"/>
          <w:szCs w:val="16"/>
          <w:lang w:val="en-US"/>
        </w:rPr>
        <w:t xml:space="preserve"> </w:t>
      </w:r>
      <w:hyperlink r:id="rId3">
        <w:r w:rsidRPr="00701124">
          <w:rPr>
            <w:rFonts w:ascii="Calibri" w:hAnsi="Calibri" w:cs="Calibri"/>
            <w:color w:val="0563C1"/>
            <w:sz w:val="16"/>
            <w:szCs w:val="16"/>
            <w:u w:val="single"/>
            <w:lang w:val="en-US"/>
          </w:rPr>
          <w:t>https://beallslist.net/</w:t>
        </w:r>
      </w:hyperlink>
      <w:r w:rsidRPr="00701124">
        <w:rPr>
          <w:rFonts w:ascii="Calibri" w:hAnsi="Calibri" w:cs="Calibri"/>
          <w:sz w:val="16"/>
          <w:szCs w:val="16"/>
          <w:lang w:val="en-US"/>
        </w:rPr>
        <w:t xml:space="preserve"> </w:t>
      </w:r>
    </w:p>
  </w:footnote>
  <w:footnote w:id="16">
    <w:p w14:paraId="48DF584F" w14:textId="77777777" w:rsidR="00115938" w:rsidRPr="00115938" w:rsidRDefault="00115938" w:rsidP="00115938">
      <w:pPr>
        <w:spacing w:line="240" w:lineRule="auto"/>
        <w:jc w:val="left"/>
        <w:rPr>
          <w:lang w:val="en-US"/>
        </w:rPr>
      </w:pPr>
      <w:r>
        <w:rPr>
          <w:vertAlign w:val="superscript"/>
        </w:rPr>
        <w:footnoteRef/>
      </w:r>
      <w:r w:rsidRPr="00701124">
        <w:rPr>
          <w:rFonts w:ascii="Calibri" w:hAnsi="Calibri" w:cs="Calibri"/>
          <w:sz w:val="16"/>
          <w:szCs w:val="16"/>
          <w:lang w:val="en-US"/>
        </w:rPr>
        <w:t xml:space="preserve"> </w:t>
      </w:r>
      <w:r w:rsidRPr="00701124">
        <w:rPr>
          <w:rFonts w:ascii="Calibri" w:hAnsi="Calibri" w:cs="Calibri"/>
          <w:color w:val="212121"/>
          <w:sz w:val="16"/>
          <w:szCs w:val="16"/>
          <w:highlight w:val="white"/>
          <w:lang w:val="en-US"/>
        </w:rPr>
        <w:t xml:space="preserve">Forsberg EM, </w:t>
      </w:r>
      <w:proofErr w:type="spellStart"/>
      <w:r w:rsidRPr="00701124">
        <w:rPr>
          <w:rFonts w:ascii="Calibri" w:hAnsi="Calibri" w:cs="Calibri"/>
          <w:color w:val="212121"/>
          <w:sz w:val="16"/>
          <w:szCs w:val="16"/>
          <w:highlight w:val="white"/>
          <w:lang w:val="en-US"/>
        </w:rPr>
        <w:t>Anthun</w:t>
      </w:r>
      <w:proofErr w:type="spellEnd"/>
      <w:r w:rsidRPr="00701124">
        <w:rPr>
          <w:rFonts w:ascii="Calibri" w:hAnsi="Calibri" w:cs="Calibri"/>
          <w:color w:val="212121"/>
          <w:sz w:val="16"/>
          <w:szCs w:val="16"/>
          <w:highlight w:val="white"/>
          <w:lang w:val="en-US"/>
        </w:rPr>
        <w:t xml:space="preserve"> FO, Bailey S, et al. Working with Research Integrity-Guidance for Research Performing </w:t>
      </w:r>
      <w:proofErr w:type="spellStart"/>
      <w:r w:rsidRPr="00701124">
        <w:rPr>
          <w:rFonts w:ascii="Calibri" w:hAnsi="Calibri" w:cs="Calibri"/>
          <w:color w:val="212121"/>
          <w:sz w:val="16"/>
          <w:szCs w:val="16"/>
          <w:highlight w:val="white"/>
          <w:lang w:val="en-US"/>
        </w:rPr>
        <w:t>Organisations</w:t>
      </w:r>
      <w:proofErr w:type="spellEnd"/>
      <w:r w:rsidRPr="00701124">
        <w:rPr>
          <w:rFonts w:ascii="Calibri" w:hAnsi="Calibri" w:cs="Calibri"/>
          <w:color w:val="212121"/>
          <w:sz w:val="16"/>
          <w:szCs w:val="16"/>
          <w:highlight w:val="white"/>
          <w:lang w:val="en-US"/>
        </w:rPr>
        <w:t xml:space="preserve">: The Bonn PRINTEGER Statement. </w:t>
      </w:r>
      <w:r w:rsidRPr="00994CD3">
        <w:rPr>
          <w:rFonts w:ascii="Calibri" w:hAnsi="Calibri" w:cs="Calibri"/>
          <w:color w:val="212121"/>
          <w:sz w:val="16"/>
          <w:szCs w:val="16"/>
          <w:highlight w:val="white"/>
          <w:lang w:val="en-US"/>
        </w:rPr>
        <w:t>Sci Eng Ethics. 2018;24(4):1023-1034.</w:t>
      </w:r>
    </w:p>
  </w:footnote>
  <w:footnote w:id="17">
    <w:p w14:paraId="3B4B99C7" w14:textId="77777777" w:rsidR="00115938" w:rsidRPr="00115938" w:rsidRDefault="00115938" w:rsidP="00115938">
      <w:pPr>
        <w:spacing w:line="240" w:lineRule="auto"/>
        <w:jc w:val="left"/>
        <w:rPr>
          <w:lang w:val="en-US"/>
        </w:rPr>
      </w:pPr>
      <w:r>
        <w:rPr>
          <w:vertAlign w:val="superscript"/>
        </w:rPr>
        <w:footnoteRef/>
      </w:r>
      <w:r w:rsidRPr="00994CD3">
        <w:rPr>
          <w:rFonts w:ascii="Calibri" w:hAnsi="Calibri" w:cs="Calibri"/>
          <w:sz w:val="16"/>
          <w:szCs w:val="16"/>
          <w:lang w:val="en-US"/>
        </w:rPr>
        <w:t xml:space="preserve"> </w:t>
      </w:r>
      <w:r w:rsidRPr="00994CD3">
        <w:rPr>
          <w:rFonts w:ascii="Calibri" w:hAnsi="Calibri" w:cs="Calibri"/>
          <w:color w:val="212121"/>
          <w:sz w:val="16"/>
          <w:szCs w:val="16"/>
          <w:highlight w:val="white"/>
          <w:lang w:val="en-US"/>
        </w:rPr>
        <w:t xml:space="preserve">Kretser A, Murphy D, Bertuzzi S, et al. </w:t>
      </w:r>
      <w:r w:rsidRPr="00701124">
        <w:rPr>
          <w:rFonts w:ascii="Calibri" w:hAnsi="Calibri" w:cs="Calibri"/>
          <w:color w:val="212121"/>
          <w:sz w:val="16"/>
          <w:szCs w:val="16"/>
          <w:highlight w:val="white"/>
          <w:lang w:val="en-US"/>
        </w:rPr>
        <w:t xml:space="preserve">Scientific Integrity Principles and Best Practices: Recommendations from a Scientific Integrity Consortium. </w:t>
      </w:r>
      <w:r w:rsidRPr="00994CD3">
        <w:rPr>
          <w:rFonts w:ascii="Calibri" w:hAnsi="Calibri" w:cs="Calibri"/>
          <w:color w:val="212121"/>
          <w:sz w:val="16"/>
          <w:szCs w:val="16"/>
          <w:highlight w:val="white"/>
          <w:lang w:val="en-US"/>
        </w:rPr>
        <w:t>Sci Eng Ethics. 2019;25(2):327-355.</w:t>
      </w:r>
    </w:p>
  </w:footnote>
  <w:footnote w:id="18">
    <w:p w14:paraId="5E574148" w14:textId="77777777" w:rsidR="00115938" w:rsidRPr="00E1674A" w:rsidRDefault="00115938" w:rsidP="00115938">
      <w:pPr>
        <w:spacing w:line="240" w:lineRule="auto"/>
        <w:rPr>
          <w:lang w:val="en-US"/>
        </w:rPr>
      </w:pPr>
      <w:r>
        <w:rPr>
          <w:vertAlign w:val="superscript"/>
        </w:rPr>
        <w:footnoteRef/>
      </w:r>
      <w:r w:rsidRPr="00994CD3">
        <w:rPr>
          <w:color w:val="000000"/>
          <w:sz w:val="20"/>
          <w:szCs w:val="20"/>
          <w:lang w:val="en-US"/>
        </w:rPr>
        <w:t xml:space="preserve"> </w:t>
      </w:r>
      <w:r w:rsidRPr="00994CD3">
        <w:rPr>
          <w:rFonts w:ascii="Calibri" w:hAnsi="Calibri" w:cs="Calibri"/>
          <w:color w:val="000000"/>
          <w:sz w:val="16"/>
          <w:szCs w:val="16"/>
          <w:lang w:val="en-US"/>
        </w:rPr>
        <w:t xml:space="preserve">Publication ethics and misconduct. </w:t>
      </w:r>
      <w:r w:rsidRPr="00E1674A">
        <w:rPr>
          <w:rFonts w:ascii="Calibri" w:hAnsi="Calibri" w:cs="Calibri"/>
          <w:color w:val="000000"/>
          <w:sz w:val="16"/>
          <w:szCs w:val="16"/>
          <w:lang w:val="en-US"/>
        </w:rPr>
        <w:t xml:space="preserve">Disponible </w:t>
      </w:r>
      <w:proofErr w:type="spellStart"/>
      <w:r w:rsidRPr="00E1674A">
        <w:rPr>
          <w:rFonts w:ascii="Calibri" w:hAnsi="Calibri" w:cs="Calibri"/>
          <w:color w:val="000000"/>
          <w:sz w:val="16"/>
          <w:szCs w:val="16"/>
          <w:lang w:val="en-US"/>
        </w:rPr>
        <w:t>en</w:t>
      </w:r>
      <w:proofErr w:type="spellEnd"/>
      <w:r w:rsidRPr="00E1674A">
        <w:rPr>
          <w:rFonts w:ascii="Calibri" w:hAnsi="Calibri" w:cs="Calibri"/>
          <w:color w:val="000000"/>
          <w:sz w:val="16"/>
          <w:szCs w:val="16"/>
          <w:lang w:val="en-US"/>
        </w:rPr>
        <w:t xml:space="preserve">: </w:t>
      </w:r>
      <w:hyperlink r:id="rId4">
        <w:r w:rsidRPr="00E1674A">
          <w:rPr>
            <w:rFonts w:ascii="Calibri" w:hAnsi="Calibri" w:cs="Calibri"/>
            <w:color w:val="00587C"/>
            <w:sz w:val="16"/>
            <w:szCs w:val="16"/>
            <w:u w:val="single"/>
            <w:lang w:val="en-US"/>
          </w:rPr>
          <w:t>https://publicationethics.org/resources/elearning/introduction-publication-ethics/publication-ethics-and-misconduct</w:t>
        </w:r>
      </w:hyperlink>
      <w:r w:rsidRPr="00E1674A">
        <w:rPr>
          <w:rFonts w:ascii="Calibri" w:hAnsi="Calibri" w:cs="Calibri"/>
          <w:color w:val="000000"/>
          <w:sz w:val="16"/>
          <w:szCs w:val="16"/>
          <w:lang w:val="en-US"/>
        </w:rPr>
        <w:t xml:space="preserve"> </w:t>
      </w:r>
    </w:p>
  </w:footnote>
  <w:footnote w:id="19">
    <w:p w14:paraId="547046C4" w14:textId="77777777" w:rsidR="00115938" w:rsidRPr="00E1674A" w:rsidRDefault="00115938" w:rsidP="00115938">
      <w:pPr>
        <w:spacing w:line="240" w:lineRule="auto"/>
        <w:rPr>
          <w:lang w:val="en-US"/>
        </w:rPr>
      </w:pPr>
      <w:r>
        <w:rPr>
          <w:vertAlign w:val="superscript"/>
        </w:rPr>
        <w:footnoteRef/>
      </w:r>
      <w:r w:rsidRPr="00E1674A">
        <w:rPr>
          <w:sz w:val="20"/>
          <w:szCs w:val="20"/>
          <w:lang w:val="en-US"/>
        </w:rPr>
        <w:t xml:space="preserve"> </w:t>
      </w:r>
      <w:hyperlink r:id="rId5">
        <w:r w:rsidRPr="00E1674A">
          <w:rPr>
            <w:color w:val="1155CC"/>
            <w:sz w:val="14"/>
            <w:szCs w:val="14"/>
            <w:u w:val="single"/>
            <w:lang w:val="en-US"/>
          </w:rPr>
          <w:t>https://cdn.www.gob.pe/uploads/document/file/6008024/5323788-r-p-028-2024-concytec-p-codigo-nacional-de-integridad.pdf?v=1710774037</w:t>
        </w:r>
      </w:hyperlink>
      <w:r w:rsidRPr="00E1674A">
        <w:rPr>
          <w:color w:val="000000"/>
          <w:sz w:val="20"/>
          <w:szCs w:val="20"/>
          <w:lang w:val="en-US"/>
        </w:rPr>
        <w:t xml:space="preserve"> </w:t>
      </w:r>
    </w:p>
  </w:footnote>
  <w:footnote w:id="20">
    <w:p w14:paraId="72579E59" w14:textId="77777777" w:rsidR="00115938" w:rsidRDefault="00115938" w:rsidP="00115938">
      <w:pPr>
        <w:spacing w:line="240" w:lineRule="auto"/>
        <w:jc w:val="left"/>
      </w:pPr>
      <w:r>
        <w:rPr>
          <w:vertAlign w:val="superscript"/>
        </w:rPr>
        <w:footnoteRef/>
      </w:r>
      <w:r>
        <w:rPr>
          <w:rFonts w:ascii="Calibri" w:hAnsi="Calibri" w:cs="Calibri"/>
          <w:sz w:val="16"/>
          <w:szCs w:val="16"/>
        </w:rPr>
        <w:t xml:space="preserve"> Resolución Ministerial </w:t>
      </w:r>
      <w:proofErr w:type="spellStart"/>
      <w:r>
        <w:rPr>
          <w:rFonts w:ascii="Calibri" w:hAnsi="Calibri" w:cs="Calibri"/>
          <w:sz w:val="16"/>
          <w:szCs w:val="16"/>
        </w:rPr>
        <w:t>N°</w:t>
      </w:r>
      <w:proofErr w:type="spellEnd"/>
      <w:r>
        <w:rPr>
          <w:rFonts w:ascii="Calibri" w:hAnsi="Calibri" w:cs="Calibri"/>
          <w:sz w:val="16"/>
          <w:szCs w:val="16"/>
        </w:rPr>
        <w:t xml:space="preserve"> 233-2020 MINSA. </w:t>
      </w:r>
      <w:hyperlink r:id="rId6">
        <w:r>
          <w:rPr>
            <w:rFonts w:ascii="Calibri" w:hAnsi="Calibri" w:cs="Calibri"/>
            <w:color w:val="0563C1"/>
            <w:sz w:val="16"/>
            <w:szCs w:val="16"/>
            <w:u w:val="single"/>
          </w:rPr>
          <w:t>https://cdn.www.gob.pe/uploads/document/file/662949/RM_233-2020-MINSA_Y_ANEXOS.PDF</w:t>
        </w:r>
      </w:hyperlink>
      <w:r>
        <w:rPr>
          <w:rFonts w:ascii="Calibri" w:hAnsi="Calibri" w:cs="Calibri"/>
          <w:sz w:val="16"/>
          <w:szCs w:val="16"/>
        </w:rPr>
        <w:t xml:space="preserve">    </w:t>
      </w:r>
    </w:p>
  </w:footnote>
  <w:footnote w:id="21">
    <w:p w14:paraId="2662B1AC" w14:textId="77777777" w:rsidR="00115938" w:rsidRDefault="00115938" w:rsidP="00115938">
      <w:pPr>
        <w:spacing w:line="240" w:lineRule="auto"/>
        <w:jc w:val="left"/>
      </w:pPr>
      <w:r>
        <w:rPr>
          <w:vertAlign w:val="superscript"/>
        </w:rPr>
        <w:footnoteRef/>
      </w:r>
      <w:r>
        <w:rPr>
          <w:rFonts w:ascii="Calibri" w:hAnsi="Calibri" w:cs="Calibri"/>
          <w:sz w:val="16"/>
          <w:szCs w:val="16"/>
        </w:rPr>
        <w:t xml:space="preserve"> Principios de la Declaración de Helsinki. </w:t>
      </w:r>
      <w:hyperlink r:id="rId7">
        <w:r>
          <w:rPr>
            <w:rFonts w:ascii="Calibri" w:hAnsi="Calibri" w:cs="Calibri"/>
            <w:color w:val="0563C1"/>
            <w:sz w:val="16"/>
            <w:szCs w:val="16"/>
            <w:u w:val="single"/>
          </w:rPr>
          <w:t>https://jamanetwork.com/journals/jama/fullarticle/1760318</w:t>
        </w:r>
      </w:hyperlink>
      <w:r>
        <w:rPr>
          <w:rFonts w:ascii="Calibri" w:hAnsi="Calibri" w:cs="Calibri"/>
          <w:sz w:val="16"/>
          <w:szCs w:val="16"/>
        </w:rPr>
        <w:t xml:space="preserve"> </w:t>
      </w:r>
    </w:p>
  </w:footnote>
  <w:footnote w:id="22">
    <w:p w14:paraId="3346D858" w14:textId="77777777" w:rsidR="00115938" w:rsidRDefault="00115938" w:rsidP="00115938">
      <w:pPr>
        <w:spacing w:line="240" w:lineRule="auto"/>
        <w:jc w:val="left"/>
      </w:pPr>
      <w:r>
        <w:rPr>
          <w:vertAlign w:val="superscript"/>
        </w:rPr>
        <w:footnoteRef/>
      </w:r>
      <w:r>
        <w:rPr>
          <w:rFonts w:ascii="Calibri" w:hAnsi="Calibri" w:cs="Calibri"/>
          <w:sz w:val="16"/>
          <w:szCs w:val="16"/>
        </w:rPr>
        <w:t xml:space="preserve"> Reglamento de ensayos clínicos. </w:t>
      </w:r>
      <w:hyperlink r:id="rId8">
        <w:r>
          <w:rPr>
            <w:rFonts w:ascii="Calibri" w:hAnsi="Calibri" w:cs="Calibri"/>
            <w:color w:val="0563C1"/>
            <w:sz w:val="16"/>
            <w:szCs w:val="16"/>
            <w:u w:val="single"/>
          </w:rPr>
          <w:t>https://ensayosclinicos-repec.ins.gob.pe/images/-fe-de-errata-ds-n-021-2017-sa-1542992-1.pdf</w:t>
        </w:r>
      </w:hyperlink>
      <w:r>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B2A2" w14:textId="77777777" w:rsidR="003A6F4E" w:rsidRDefault="003A6F4E">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0AE2207E" wp14:editId="20052DFC">
          <wp:simplePos x="0" y="0"/>
          <wp:positionH relativeFrom="column">
            <wp:posOffset>-709293</wp:posOffset>
          </wp:positionH>
          <wp:positionV relativeFrom="paragraph">
            <wp:posOffset>-436054</wp:posOffset>
          </wp:positionV>
          <wp:extent cx="7537450" cy="1266389"/>
          <wp:effectExtent l="0" t="0" r="0" b="0"/>
          <wp:wrapSquare wrapText="bothSides" distT="0" distB="0" distL="114300" distR="114300"/>
          <wp:docPr id="12069974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7450" cy="12663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3A743B"/>
    <w:multiLevelType w:val="multilevel"/>
    <w:tmpl w:val="280A001D"/>
    <w:lvl w:ilvl="0">
      <w:start w:val="1"/>
      <w:numFmt w:val="decimal"/>
      <w:pStyle w:val="Estilo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2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0"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8"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772AB1"/>
    <w:multiLevelType w:val="multilevel"/>
    <w:tmpl w:val="1BE0E030"/>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pStyle w:val="Ttulo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5F4427"/>
    <w:multiLevelType w:val="multilevel"/>
    <w:tmpl w:val="7DBAE08C"/>
    <w:lvl w:ilvl="0">
      <w:start w:val="1"/>
      <w:numFmt w:val="decimal"/>
      <w:lvlText w:val="%1."/>
      <w:lvlJc w:val="left"/>
      <w:pPr>
        <w:ind w:left="1080" w:hanging="720"/>
      </w:pPr>
    </w:lvl>
    <w:lvl w:ilvl="1">
      <w:start w:val="1"/>
      <w:numFmt w:val="lowerLetter"/>
      <w:pStyle w:val="Ttulo3"/>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4"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7"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821651">
    <w:abstractNumId w:val="41"/>
  </w:num>
  <w:num w:numId="2" w16cid:durableId="509030298">
    <w:abstractNumId w:val="4"/>
  </w:num>
  <w:num w:numId="3" w16cid:durableId="612327173">
    <w:abstractNumId w:val="26"/>
  </w:num>
  <w:num w:numId="4" w16cid:durableId="85197811">
    <w:abstractNumId w:val="62"/>
  </w:num>
  <w:num w:numId="5" w16cid:durableId="2001234108">
    <w:abstractNumId w:val="5"/>
  </w:num>
  <w:num w:numId="6" w16cid:durableId="1154568335">
    <w:abstractNumId w:val="42"/>
  </w:num>
  <w:num w:numId="7" w16cid:durableId="658534727">
    <w:abstractNumId w:val="55"/>
  </w:num>
  <w:num w:numId="8" w16cid:durableId="2018732658">
    <w:abstractNumId w:val="40"/>
  </w:num>
  <w:num w:numId="9" w16cid:durableId="1003050007">
    <w:abstractNumId w:val="13"/>
  </w:num>
  <w:num w:numId="10" w16cid:durableId="207647254">
    <w:abstractNumId w:val="66"/>
  </w:num>
  <w:num w:numId="11" w16cid:durableId="974677420">
    <w:abstractNumId w:val="58"/>
  </w:num>
  <w:num w:numId="12" w16cid:durableId="346837219">
    <w:abstractNumId w:val="36"/>
  </w:num>
  <w:num w:numId="13" w16cid:durableId="295992796">
    <w:abstractNumId w:val="48"/>
  </w:num>
  <w:num w:numId="14" w16cid:durableId="1177845132">
    <w:abstractNumId w:val="8"/>
  </w:num>
  <w:num w:numId="15" w16cid:durableId="741295183">
    <w:abstractNumId w:val="17"/>
  </w:num>
  <w:num w:numId="16" w16cid:durableId="1736316401">
    <w:abstractNumId w:val="1"/>
  </w:num>
  <w:num w:numId="17" w16cid:durableId="1202206368">
    <w:abstractNumId w:val="2"/>
  </w:num>
  <w:num w:numId="18" w16cid:durableId="785931336">
    <w:abstractNumId w:val="52"/>
  </w:num>
  <w:num w:numId="19" w16cid:durableId="450979811">
    <w:abstractNumId w:val="46"/>
  </w:num>
  <w:num w:numId="20" w16cid:durableId="624510279">
    <w:abstractNumId w:val="60"/>
  </w:num>
  <w:num w:numId="21" w16cid:durableId="1127547298">
    <w:abstractNumId w:val="35"/>
  </w:num>
  <w:num w:numId="22" w16cid:durableId="437139324">
    <w:abstractNumId w:val="22"/>
  </w:num>
  <w:num w:numId="23" w16cid:durableId="527917121">
    <w:abstractNumId w:val="25"/>
  </w:num>
  <w:num w:numId="24" w16cid:durableId="663823198">
    <w:abstractNumId w:val="51"/>
  </w:num>
  <w:num w:numId="25" w16cid:durableId="1837845770">
    <w:abstractNumId w:val="9"/>
  </w:num>
  <w:num w:numId="26" w16cid:durableId="531963875">
    <w:abstractNumId w:val="57"/>
  </w:num>
  <w:num w:numId="27" w16cid:durableId="1882087227">
    <w:abstractNumId w:val="45"/>
  </w:num>
  <w:num w:numId="28" w16cid:durableId="233973163">
    <w:abstractNumId w:val="16"/>
  </w:num>
  <w:num w:numId="29" w16cid:durableId="1235697217">
    <w:abstractNumId w:val="30"/>
  </w:num>
  <w:num w:numId="30" w16cid:durableId="715928137">
    <w:abstractNumId w:val="29"/>
  </w:num>
  <w:num w:numId="31" w16cid:durableId="933785447">
    <w:abstractNumId w:val="65"/>
  </w:num>
  <w:num w:numId="32" w16cid:durableId="194388170">
    <w:abstractNumId w:val="53"/>
  </w:num>
  <w:num w:numId="33" w16cid:durableId="1386834203">
    <w:abstractNumId w:val="37"/>
  </w:num>
  <w:num w:numId="34" w16cid:durableId="998464312">
    <w:abstractNumId w:val="64"/>
  </w:num>
  <w:num w:numId="35" w16cid:durableId="530261764">
    <w:abstractNumId w:val="43"/>
  </w:num>
  <w:num w:numId="36" w16cid:durableId="1286350419">
    <w:abstractNumId w:val="7"/>
  </w:num>
  <w:num w:numId="37" w16cid:durableId="691228336">
    <w:abstractNumId w:val="49"/>
  </w:num>
  <w:num w:numId="38" w16cid:durableId="374744954">
    <w:abstractNumId w:val="14"/>
  </w:num>
  <w:num w:numId="39" w16cid:durableId="2137288762">
    <w:abstractNumId w:val="19"/>
  </w:num>
  <w:num w:numId="40" w16cid:durableId="1694964292">
    <w:abstractNumId w:val="33"/>
  </w:num>
  <w:num w:numId="41" w16cid:durableId="2127892134">
    <w:abstractNumId w:val="44"/>
  </w:num>
  <w:num w:numId="42" w16cid:durableId="710961106">
    <w:abstractNumId w:val="3"/>
  </w:num>
  <w:num w:numId="43" w16cid:durableId="820270944">
    <w:abstractNumId w:val="28"/>
  </w:num>
  <w:num w:numId="44" w16cid:durableId="1222863567">
    <w:abstractNumId w:val="23"/>
  </w:num>
  <w:num w:numId="45" w16cid:durableId="1158810020">
    <w:abstractNumId w:val="20"/>
  </w:num>
  <w:num w:numId="46" w16cid:durableId="296180105">
    <w:abstractNumId w:val="6"/>
  </w:num>
  <w:num w:numId="47" w16cid:durableId="1796869253">
    <w:abstractNumId w:val="31"/>
  </w:num>
  <w:num w:numId="48" w16cid:durableId="2049062764">
    <w:abstractNumId w:val="63"/>
  </w:num>
  <w:num w:numId="49" w16cid:durableId="28839822">
    <w:abstractNumId w:val="39"/>
  </w:num>
  <w:num w:numId="50" w16cid:durableId="1600873565">
    <w:abstractNumId w:val="59"/>
  </w:num>
  <w:num w:numId="51" w16cid:durableId="264730106">
    <w:abstractNumId w:val="38"/>
  </w:num>
  <w:num w:numId="52" w16cid:durableId="1216548232">
    <w:abstractNumId w:val="27"/>
  </w:num>
  <w:num w:numId="53" w16cid:durableId="1060906144">
    <w:abstractNumId w:val="32"/>
  </w:num>
  <w:num w:numId="54" w16cid:durableId="1749424124">
    <w:abstractNumId w:val="12"/>
  </w:num>
  <w:num w:numId="55" w16cid:durableId="1376154171">
    <w:abstractNumId w:val="21"/>
  </w:num>
  <w:num w:numId="56" w16cid:durableId="1416048630">
    <w:abstractNumId w:val="50"/>
  </w:num>
  <w:num w:numId="57" w16cid:durableId="1487163513">
    <w:abstractNumId w:val="15"/>
  </w:num>
  <w:num w:numId="58" w16cid:durableId="721828639">
    <w:abstractNumId w:val="10"/>
  </w:num>
  <w:num w:numId="59" w16cid:durableId="1997108747">
    <w:abstractNumId w:val="0"/>
  </w:num>
  <w:num w:numId="60" w16cid:durableId="1786847590">
    <w:abstractNumId w:val="54"/>
  </w:num>
  <w:num w:numId="61" w16cid:durableId="1413045418">
    <w:abstractNumId w:val="47"/>
  </w:num>
  <w:num w:numId="62" w16cid:durableId="773525177">
    <w:abstractNumId w:val="34"/>
  </w:num>
  <w:num w:numId="63" w16cid:durableId="584454836">
    <w:abstractNumId w:val="56"/>
  </w:num>
  <w:num w:numId="64" w16cid:durableId="72628855">
    <w:abstractNumId w:val="24"/>
  </w:num>
  <w:num w:numId="65" w16cid:durableId="402264972">
    <w:abstractNumId w:val="18"/>
  </w:num>
  <w:num w:numId="66" w16cid:durableId="705981031">
    <w:abstractNumId w:val="11"/>
  </w:num>
  <w:num w:numId="67" w16cid:durableId="183726400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E6"/>
    <w:rsid w:val="0002589F"/>
    <w:rsid w:val="00081EB1"/>
    <w:rsid w:val="00115938"/>
    <w:rsid w:val="00175F93"/>
    <w:rsid w:val="00180892"/>
    <w:rsid w:val="001D5D79"/>
    <w:rsid w:val="00230098"/>
    <w:rsid w:val="002B7C82"/>
    <w:rsid w:val="003135E0"/>
    <w:rsid w:val="00357DE4"/>
    <w:rsid w:val="0038582C"/>
    <w:rsid w:val="003A576B"/>
    <w:rsid w:val="003A6F4E"/>
    <w:rsid w:val="00405810"/>
    <w:rsid w:val="004453F3"/>
    <w:rsid w:val="00445A9C"/>
    <w:rsid w:val="004A52A4"/>
    <w:rsid w:val="004B1F9D"/>
    <w:rsid w:val="00685C33"/>
    <w:rsid w:val="00711042"/>
    <w:rsid w:val="00725DEE"/>
    <w:rsid w:val="007363E6"/>
    <w:rsid w:val="007C6D52"/>
    <w:rsid w:val="0083563B"/>
    <w:rsid w:val="0089284C"/>
    <w:rsid w:val="008D6C91"/>
    <w:rsid w:val="009475AC"/>
    <w:rsid w:val="009D0EB2"/>
    <w:rsid w:val="00A06BC9"/>
    <w:rsid w:val="00A96A00"/>
    <w:rsid w:val="00AD595A"/>
    <w:rsid w:val="00AE707B"/>
    <w:rsid w:val="00B2070A"/>
    <w:rsid w:val="00B93EF2"/>
    <w:rsid w:val="00BF230A"/>
    <w:rsid w:val="00C2736C"/>
    <w:rsid w:val="00CB1BCF"/>
    <w:rsid w:val="00CB6497"/>
    <w:rsid w:val="00D0783D"/>
    <w:rsid w:val="00E122C4"/>
    <w:rsid w:val="00E1674A"/>
    <w:rsid w:val="00E825B7"/>
    <w:rsid w:val="00EB46BD"/>
    <w:rsid w:val="00ED3F54"/>
    <w:rsid w:val="00F9379C"/>
    <w:rsid w:val="00FD3377"/>
    <w:rsid w:val="00FD76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150"/>
  <w15:docId w15:val="{7EF9D09C-8F2E-4A5A-BECC-0AE9B5B5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uiPriority w:val="9"/>
    <w:rsid w:val="005E7605"/>
    <w:rPr>
      <w:rFonts w:ascii="Arial" w:eastAsia="Arial" w:hAnsi="Arial" w:cs="Arial"/>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D138E6"/>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2">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0">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2"/>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af6">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7">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8">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9">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a">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b">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c">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d">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e">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f">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0">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711042"/>
  </w:style>
  <w:style w:type="table" w:customStyle="1" w:styleId="TableNormal4">
    <w:name w:val="Table Normal4"/>
    <w:rsid w:val="00711042"/>
    <w:pPr>
      <w:jc w:val="left"/>
    </w:pPr>
    <w:rPr>
      <w:lang w:val="e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11042"/>
    <w:rPr>
      <w:color w:val="605E5C"/>
      <w:shd w:val="clear" w:color="auto" w:fill="E1DFDD"/>
    </w:rPr>
  </w:style>
  <w:style w:type="table" w:customStyle="1" w:styleId="Tabladelista2-nfasis51">
    <w:name w:val="Tabla de lista 2 - Énfasis 51"/>
    <w:basedOn w:val="Tablanormal"/>
    <w:next w:val="Tabladelista2-nfasis5"/>
    <w:uiPriority w:val="47"/>
    <w:rsid w:val="00711042"/>
    <w:pPr>
      <w:spacing w:line="240" w:lineRule="auto"/>
      <w:jc w:val="left"/>
    </w:pPr>
    <w:rPr>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711042"/>
    <w:pPr>
      <w:spacing w:line="240" w:lineRule="auto"/>
      <w:jc w:val="left"/>
    </w:pPr>
    <w:rPr>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711042"/>
    <w:pPr>
      <w:spacing w:line="240" w:lineRule="auto"/>
    </w:p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71104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dl.handle.net/20.500.12390/2231" TargetMode="External"/><Relationship Id="rId18" Type="http://schemas.openxmlformats.org/officeDocument/2006/relationships/hyperlink" Target="http://purl.org/coar/resource_type/FXF3-D3G7" TargetMode="External"/><Relationship Id="rId26" Type="http://schemas.openxmlformats.org/officeDocument/2006/relationships/hyperlink" Target="http://purl.org/coar/resource_type/W2XT-7017" TargetMode="External"/><Relationship Id="rId3" Type="http://schemas.openxmlformats.org/officeDocument/2006/relationships/numbering" Target="numbering.xml"/><Relationship Id="rId21" Type="http://schemas.openxmlformats.org/officeDocument/2006/relationships/hyperlink" Target="http://purl.org/coar/resource_type/A8F1-NPV9" TargetMode="External"/><Relationship Id="rId7" Type="http://schemas.openxmlformats.org/officeDocument/2006/relationships/footnotes" Target="footnotes.xml"/><Relationship Id="rId12" Type="http://schemas.openxmlformats.org/officeDocument/2006/relationships/hyperlink" Target="https://hdl.handle.net/20.500.12390/3690" TargetMode="External"/><Relationship Id="rId17" Type="http://schemas.openxmlformats.org/officeDocument/2006/relationships/hyperlink" Target="http://purl.org/coar/resource_type/c_cb28" TargetMode="External"/><Relationship Id="rId25" Type="http://schemas.openxmlformats.org/officeDocument/2006/relationships/hyperlink" Target="http://purl.org/coar/resource_type/CQMR-7K63" TargetMode="External"/><Relationship Id="rId2" Type="http://schemas.openxmlformats.org/officeDocument/2006/relationships/customXml" Target="../customXml/item2.xml"/><Relationship Id="rId16" Type="http://schemas.openxmlformats.org/officeDocument/2006/relationships/hyperlink" Target="http://purl.org/coar/resource_type/ACF7-8YT9" TargetMode="External"/><Relationship Id="rId20" Type="http://schemas.openxmlformats.org/officeDocument/2006/relationships/hyperlink" Target="http://purl.org/coar/resource_type/63NG-B46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dl.handle.net/20.500.12390/2231" TargetMode="External"/><Relationship Id="rId24" Type="http://schemas.openxmlformats.org/officeDocument/2006/relationships/hyperlink" Target="http://purl.org/coar/resource_type/FF4C-28RK" TargetMode="External"/><Relationship Id="rId5" Type="http://schemas.openxmlformats.org/officeDocument/2006/relationships/settings" Target="settings.xml"/><Relationship Id="rId15" Type="http://schemas.openxmlformats.org/officeDocument/2006/relationships/hyperlink" Target="https://www.go-fair.org/fair-principles" TargetMode="External"/><Relationship Id="rId23" Type="http://schemas.openxmlformats.org/officeDocument/2006/relationships/hyperlink" Target="http://purl.org/coar/resource_type/DD58-GFSX" TargetMode="External"/><Relationship Id="rId28" Type="http://schemas.openxmlformats.org/officeDocument/2006/relationships/header" Target="header1.xml"/><Relationship Id="rId10" Type="http://schemas.openxmlformats.org/officeDocument/2006/relationships/hyperlink" Target="https://vocabularies.coar-repositories.org/resource_types/" TargetMode="External"/><Relationship Id="rId19" Type="http://schemas.openxmlformats.org/officeDocument/2006/relationships/hyperlink" Target="http://purl.org/coar/resource_type/AM6W-6QAW"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rociencia.gob.pe" TargetMode="External"/><Relationship Id="rId14" Type="http://schemas.openxmlformats.org/officeDocument/2006/relationships/hyperlink" Target="https://hdl.handle.net/20.500.12390/3690" TargetMode="External"/><Relationship Id="rId22" Type="http://schemas.openxmlformats.org/officeDocument/2006/relationships/hyperlink" Target="http://purl.org/coar/resource_type/2H0M-X761" TargetMode="External"/><Relationship Id="rId27" Type="http://schemas.openxmlformats.org/officeDocument/2006/relationships/hyperlink" Target="http://purl.org/coar/resource_type/NHD0-W6SY"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cdn.www.gob.pe/uploads/document/file/6008024/5323788-r-p-028-2024-concytec-p-codigo-nacional-de-integridad.pdf?v=1710774037"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3xhh2bXHt+lpqE/kmSskaiGxg==">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9C70E-27AF-421A-906F-95FA0768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13695</Words>
  <Characters>75326</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2</cp:revision>
  <cp:lastPrinted>2024-09-25T16:18:00Z</cp:lastPrinted>
  <dcterms:created xsi:type="dcterms:W3CDTF">2024-09-26T19:55:00Z</dcterms:created>
  <dcterms:modified xsi:type="dcterms:W3CDTF">2024-09-26T19:55:00Z</dcterms:modified>
</cp:coreProperties>
</file>