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74CD5" w14:textId="7EE681CF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128B4330">
                <wp:simplePos x="0" y="0"/>
                <wp:positionH relativeFrom="margin">
                  <wp:posOffset>-241935</wp:posOffset>
                </wp:positionH>
                <wp:positionV relativeFrom="paragraph">
                  <wp:posOffset>-147954</wp:posOffset>
                </wp:positionV>
                <wp:extent cx="6217920" cy="5543550"/>
                <wp:effectExtent l="0" t="0" r="1143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554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5E1D3" id="Rectángulo 4" o:spid="_x0000_s1026" style="position:absolute;margin-left:-19.05pt;margin-top:-11.65pt;width:489.6pt;height:4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039D4B81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B29">
        <w:rPr>
          <w:noProof/>
        </w:rPr>
        <w:tab/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4BEDBE3D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</w:t>
      </w:r>
      <w:r w:rsidR="00C82545" w:rsidRPr="00C82545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Año del Bicentenario, de la consolidación de nuestra Independencia, y de la conmemoración de las Heroicas Batallas de Junín y Ayacucho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C1B7EC1" w14:textId="4E04779F" w:rsidR="0069770F" w:rsidRPr="0069770F" w:rsidRDefault="00EF7214" w:rsidP="0069770F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0A3B29" w:rsidRPr="000A3B29">
        <w:rPr>
          <w:rFonts w:asciiTheme="majorHAnsi" w:hAnsiTheme="majorHAnsi" w:cstheme="majorHAnsi"/>
          <w:b/>
          <w:bCs/>
          <w:sz w:val="20"/>
          <w:szCs w:val="20"/>
        </w:rPr>
        <w:t>Especialista en Soporte y Seguimiento Subvenciones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225FA7A4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69770F">
        <w:rPr>
          <w:rFonts w:asciiTheme="majorHAnsi" w:hAnsiTheme="majorHAnsi" w:cstheme="majorHAnsi"/>
          <w:b/>
          <w:bCs/>
          <w:sz w:val="20"/>
          <w:szCs w:val="20"/>
        </w:rPr>
        <w:t>377</w:t>
      </w:r>
      <w:r w:rsidR="000A3B29">
        <w:rPr>
          <w:rFonts w:asciiTheme="majorHAnsi" w:hAnsiTheme="majorHAnsi" w:cstheme="majorHAnsi"/>
          <w:b/>
          <w:bCs/>
          <w:sz w:val="20"/>
          <w:szCs w:val="20"/>
        </w:rPr>
        <w:t>876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905AAA">
        <w:rPr>
          <w:rFonts w:asciiTheme="majorHAnsi" w:hAnsiTheme="majorHAnsi" w:cstheme="majorHAnsi"/>
          <w:b/>
          <w:bCs/>
          <w:sz w:val="20"/>
          <w:szCs w:val="20"/>
        </w:rPr>
        <w:t>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01DD7E69" w:rsidR="006512E0" w:rsidRPr="00396919" w:rsidRDefault="00CE4044" w:rsidP="0069770F">
      <w:pPr>
        <w:pStyle w:val="Default"/>
        <w:ind w:left="284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</w:t>
      </w:r>
      <w:r w:rsidR="00255794" w:rsidRPr="00396919">
        <w:rPr>
          <w:rFonts w:asciiTheme="majorHAnsi" w:hAnsiTheme="majorHAnsi" w:cstheme="majorHAnsi"/>
          <w:sz w:val="20"/>
          <w:szCs w:val="20"/>
        </w:rPr>
        <w:t xml:space="preserve">proceso de selección </w:t>
      </w:r>
      <w:r w:rsidR="00EF7214" w:rsidRPr="00396919">
        <w:rPr>
          <w:rFonts w:asciiTheme="majorHAnsi" w:hAnsiTheme="majorHAnsi" w:cstheme="majorHAnsi"/>
          <w:sz w:val="20"/>
          <w:szCs w:val="20"/>
        </w:rPr>
        <w:t xml:space="preserve">de un profesional para la Consultoría Individual </w:t>
      </w:r>
      <w:r w:rsidR="00EF7214" w:rsidRPr="000A3B29">
        <w:rPr>
          <w:rFonts w:asciiTheme="majorHAnsi" w:hAnsiTheme="majorHAnsi" w:cstheme="majorHAnsi"/>
          <w:sz w:val="20"/>
          <w:szCs w:val="20"/>
        </w:rPr>
        <w:t>“</w:t>
      </w:r>
      <w:r w:rsidR="000A3B29" w:rsidRPr="000A3B29">
        <w:rPr>
          <w:rFonts w:asciiTheme="majorHAnsi" w:hAnsiTheme="majorHAnsi" w:cstheme="majorHAnsi"/>
          <w:sz w:val="20"/>
          <w:szCs w:val="20"/>
        </w:rPr>
        <w:t>Especialista en Soporte y Seguimiento Subvenciones</w:t>
      </w:r>
      <w:r w:rsidR="00EF7214" w:rsidRPr="000A3B29">
        <w:rPr>
          <w:rFonts w:asciiTheme="majorHAnsi" w:hAnsiTheme="majorHAnsi" w:cstheme="majorHAnsi"/>
          <w:sz w:val="20"/>
          <w:szCs w:val="20"/>
        </w:rPr>
        <w:t>”</w:t>
      </w:r>
      <w:r w:rsidR="00A81AE4" w:rsidRPr="000A3B29">
        <w:rPr>
          <w:rFonts w:asciiTheme="majorHAnsi" w:hAnsiTheme="majorHAnsi" w:cstheme="majorHAnsi"/>
          <w:sz w:val="20"/>
          <w:szCs w:val="20"/>
        </w:rPr>
        <w:t xml:space="preserve">, </w:t>
      </w:r>
      <w:r w:rsidR="000A3B29" w:rsidRPr="000A3B29">
        <w:rPr>
          <w:rFonts w:asciiTheme="majorHAnsi" w:hAnsiTheme="majorHAnsi" w:cstheme="majorHAnsi"/>
          <w:sz w:val="20"/>
          <w:szCs w:val="20"/>
        </w:rPr>
        <w:t xml:space="preserve">ha sido declarado: </w:t>
      </w:r>
      <w:r w:rsidR="000A3B29" w:rsidRPr="000A3B29">
        <w:rPr>
          <w:rFonts w:asciiTheme="majorHAnsi" w:hAnsiTheme="majorHAnsi" w:cstheme="majorHAnsi"/>
          <w:b/>
          <w:bCs/>
          <w:sz w:val="20"/>
          <w:szCs w:val="20"/>
        </w:rPr>
        <w:t>Cancelado.</w:t>
      </w:r>
      <w:r w:rsidR="00A81AE4" w:rsidRPr="0039691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000000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F121BA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5D063" w14:textId="77777777" w:rsidR="00F121BA" w:rsidRDefault="00F121BA" w:rsidP="00CE4044">
      <w:pPr>
        <w:spacing w:after="0" w:line="240" w:lineRule="auto"/>
      </w:pPr>
      <w:r>
        <w:separator/>
      </w:r>
    </w:p>
  </w:endnote>
  <w:endnote w:type="continuationSeparator" w:id="0">
    <w:p w14:paraId="652CBCE4" w14:textId="77777777" w:rsidR="00F121BA" w:rsidRDefault="00F121BA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E22C8" w14:textId="77777777" w:rsidR="00F121BA" w:rsidRDefault="00F121BA" w:rsidP="00CE4044">
      <w:pPr>
        <w:spacing w:after="0" w:line="240" w:lineRule="auto"/>
      </w:pPr>
      <w:r>
        <w:separator/>
      </w:r>
    </w:p>
  </w:footnote>
  <w:footnote w:type="continuationSeparator" w:id="0">
    <w:p w14:paraId="62197FB5" w14:textId="77777777" w:rsidR="00F121BA" w:rsidRDefault="00F121BA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8002145"/>
    <w:multiLevelType w:val="hybridMultilevel"/>
    <w:tmpl w:val="33E40194"/>
    <w:lvl w:ilvl="0" w:tplc="08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51276"/>
    <w:multiLevelType w:val="hybridMultilevel"/>
    <w:tmpl w:val="D5A6C1CE"/>
    <w:lvl w:ilvl="0" w:tplc="2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9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33921">
    <w:abstractNumId w:val="13"/>
  </w:num>
  <w:num w:numId="2" w16cid:durableId="1146553685">
    <w:abstractNumId w:val="14"/>
  </w:num>
  <w:num w:numId="3" w16cid:durableId="1178543716">
    <w:abstractNumId w:val="5"/>
  </w:num>
  <w:num w:numId="4" w16cid:durableId="1510215167">
    <w:abstractNumId w:val="1"/>
  </w:num>
  <w:num w:numId="5" w16cid:durableId="484051226">
    <w:abstractNumId w:val="3"/>
  </w:num>
  <w:num w:numId="6" w16cid:durableId="967399985">
    <w:abstractNumId w:val="12"/>
  </w:num>
  <w:num w:numId="7" w16cid:durableId="1146628736">
    <w:abstractNumId w:val="10"/>
  </w:num>
  <w:num w:numId="8" w16cid:durableId="858928712">
    <w:abstractNumId w:val="9"/>
  </w:num>
  <w:num w:numId="9" w16cid:durableId="905460838">
    <w:abstractNumId w:val="2"/>
  </w:num>
  <w:num w:numId="10" w16cid:durableId="536432675">
    <w:abstractNumId w:val="7"/>
  </w:num>
  <w:num w:numId="11" w16cid:durableId="83844634">
    <w:abstractNumId w:val="0"/>
  </w:num>
  <w:num w:numId="12" w16cid:durableId="201402836">
    <w:abstractNumId w:val="4"/>
  </w:num>
  <w:num w:numId="13" w16cid:durableId="779298301">
    <w:abstractNumId w:val="11"/>
  </w:num>
  <w:num w:numId="14" w16cid:durableId="500514143">
    <w:abstractNumId w:val="6"/>
  </w:num>
  <w:num w:numId="15" w16cid:durableId="378743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0A3B29"/>
    <w:rsid w:val="001201E2"/>
    <w:rsid w:val="00131082"/>
    <w:rsid w:val="00134BC0"/>
    <w:rsid w:val="00140B80"/>
    <w:rsid w:val="001E1FB6"/>
    <w:rsid w:val="001E2A3F"/>
    <w:rsid w:val="001E5D36"/>
    <w:rsid w:val="001F3429"/>
    <w:rsid w:val="002547B9"/>
    <w:rsid w:val="00255794"/>
    <w:rsid w:val="00270A5E"/>
    <w:rsid w:val="002A028A"/>
    <w:rsid w:val="002B3833"/>
    <w:rsid w:val="002E0938"/>
    <w:rsid w:val="0030240B"/>
    <w:rsid w:val="003735A2"/>
    <w:rsid w:val="00380029"/>
    <w:rsid w:val="00396919"/>
    <w:rsid w:val="003D3BC0"/>
    <w:rsid w:val="003D440C"/>
    <w:rsid w:val="003F7F02"/>
    <w:rsid w:val="00496DEF"/>
    <w:rsid w:val="004C2B62"/>
    <w:rsid w:val="004C3BF5"/>
    <w:rsid w:val="004E72EB"/>
    <w:rsid w:val="00501936"/>
    <w:rsid w:val="00511218"/>
    <w:rsid w:val="005B1C2D"/>
    <w:rsid w:val="005D20E4"/>
    <w:rsid w:val="005D3863"/>
    <w:rsid w:val="0060536D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9770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2F8D"/>
    <w:rsid w:val="007D34B6"/>
    <w:rsid w:val="00850F64"/>
    <w:rsid w:val="008553FF"/>
    <w:rsid w:val="00875FC8"/>
    <w:rsid w:val="00882493"/>
    <w:rsid w:val="00892565"/>
    <w:rsid w:val="008A71BD"/>
    <w:rsid w:val="008B3820"/>
    <w:rsid w:val="008D0A6E"/>
    <w:rsid w:val="00905AAA"/>
    <w:rsid w:val="00994A31"/>
    <w:rsid w:val="00A0733B"/>
    <w:rsid w:val="00A35D25"/>
    <w:rsid w:val="00A71644"/>
    <w:rsid w:val="00A81AE4"/>
    <w:rsid w:val="00A827F1"/>
    <w:rsid w:val="00AC28BC"/>
    <w:rsid w:val="00B90233"/>
    <w:rsid w:val="00BA4349"/>
    <w:rsid w:val="00BA67CB"/>
    <w:rsid w:val="00C041A1"/>
    <w:rsid w:val="00C459FD"/>
    <w:rsid w:val="00C82545"/>
    <w:rsid w:val="00CB52B3"/>
    <w:rsid w:val="00CE4044"/>
    <w:rsid w:val="00DB1A2F"/>
    <w:rsid w:val="00DD21D3"/>
    <w:rsid w:val="00DE3C04"/>
    <w:rsid w:val="00EF7214"/>
    <w:rsid w:val="00F121BA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Eduardo Hugo Santa Cruz Llanto</cp:lastModifiedBy>
  <cp:revision>15</cp:revision>
  <cp:lastPrinted>2022-04-06T22:11:00Z</cp:lastPrinted>
  <dcterms:created xsi:type="dcterms:W3CDTF">2023-04-24T23:30:00Z</dcterms:created>
  <dcterms:modified xsi:type="dcterms:W3CDTF">2024-05-06T01:01:00Z</dcterms:modified>
</cp:coreProperties>
</file>