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59DA3A7E">
                <wp:simplePos x="0" y="0"/>
                <wp:positionH relativeFrom="margin">
                  <wp:posOffset>-235585</wp:posOffset>
                </wp:positionH>
                <wp:positionV relativeFrom="paragraph">
                  <wp:posOffset>-144780</wp:posOffset>
                </wp:positionV>
                <wp:extent cx="6217920" cy="6807200"/>
                <wp:effectExtent l="0" t="0" r="11430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80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4FAB3" id="Rectángulo 4" o:spid="_x0000_s1026" style="position:absolute;margin-left:-18.55pt;margin-top:-11.4pt;width:489.6pt;height:5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05DAD366" w14:textId="27FB165A" w:rsidR="00747358" w:rsidRPr="00EF7214" w:rsidRDefault="00B90233" w:rsidP="00425AD1">
      <w:pPr>
        <w:pStyle w:val="SectionXHeader"/>
        <w:spacing w:line="360" w:lineRule="auto"/>
        <w:rPr>
          <w:rFonts w:ascii="Arial" w:hAnsi="Arial" w:cs="Arial"/>
          <w:bCs/>
          <w:i/>
          <w:sz w:val="20"/>
          <w:lang w:eastAsia="de-DE"/>
        </w:rPr>
      </w:pPr>
      <w:bookmarkStart w:id="0" w:name="_Toc397086725"/>
      <w:bookmarkStart w:id="1" w:name="_Toc397415824"/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F9350A3" w14:textId="77777777" w:rsidR="00425AD1" w:rsidRDefault="00425AD1" w:rsidP="00425AD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25AD1">
        <w:rPr>
          <w:rFonts w:asciiTheme="majorHAnsi" w:hAnsiTheme="majorHAnsi" w:cstheme="majorHAnsi"/>
          <w:b/>
          <w:bCs/>
          <w:sz w:val="20"/>
          <w:szCs w:val="20"/>
        </w:rPr>
        <w:t>Solicitud de Cotizaciones Bienes</w:t>
      </w:r>
    </w:p>
    <w:p w14:paraId="7B825EFB" w14:textId="77777777" w:rsidR="00425AD1" w:rsidRDefault="00425AD1" w:rsidP="00425AD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25AD1">
        <w:rPr>
          <w:rFonts w:asciiTheme="majorHAnsi" w:hAnsiTheme="majorHAnsi" w:cstheme="majorHAnsi"/>
          <w:b/>
          <w:bCs/>
          <w:sz w:val="20"/>
          <w:szCs w:val="20"/>
        </w:rPr>
        <w:t>Proyecto “Mejoramiento y Ampliación de los Servicios de Ciencia Tecnología e Innovación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425AD1">
        <w:rPr>
          <w:rFonts w:asciiTheme="majorHAnsi" w:hAnsiTheme="majorHAnsi" w:cstheme="majorHAnsi"/>
          <w:b/>
          <w:bCs/>
          <w:sz w:val="20"/>
          <w:szCs w:val="20"/>
        </w:rPr>
        <w:t>CTI para fortalecer el Sistema Nacional de Ciencia, Tecnología e Innovación”</w:t>
      </w:r>
    </w:p>
    <w:p w14:paraId="255E90F7" w14:textId="77777777" w:rsidR="00425AD1" w:rsidRDefault="00425AD1" w:rsidP="00425AD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25AD1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</w:t>
      </w:r>
      <w:proofErr w:type="spellStart"/>
      <w:r w:rsidRPr="00425AD1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425AD1">
        <w:rPr>
          <w:rFonts w:asciiTheme="majorHAnsi" w:hAnsiTheme="majorHAnsi" w:cstheme="majorHAnsi"/>
          <w:b/>
          <w:bCs/>
          <w:sz w:val="20"/>
          <w:szCs w:val="20"/>
        </w:rPr>
        <w:t xml:space="preserve"> 9334-PE </w:t>
      </w:r>
    </w:p>
    <w:p w14:paraId="75110B98" w14:textId="77777777" w:rsidR="00425AD1" w:rsidRDefault="00425AD1" w:rsidP="00425AD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25AD1">
        <w:rPr>
          <w:rFonts w:asciiTheme="majorHAnsi" w:hAnsiTheme="majorHAnsi" w:cstheme="majorHAnsi"/>
          <w:b/>
          <w:bCs/>
          <w:sz w:val="20"/>
          <w:szCs w:val="20"/>
        </w:rPr>
        <w:t>Programa Nacional de Investigación Científica y Estudios Avanzados – PROCIENCIA</w:t>
      </w:r>
    </w:p>
    <w:p w14:paraId="2F5E887B" w14:textId="77777777" w:rsidR="00425AD1" w:rsidRDefault="00425AD1" w:rsidP="00425AD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2" w:name="_Hlk151921449"/>
      <w:r w:rsidRPr="00425AD1">
        <w:rPr>
          <w:rFonts w:asciiTheme="majorHAnsi" w:hAnsiTheme="majorHAnsi" w:cstheme="majorHAnsi"/>
          <w:b/>
          <w:bCs/>
          <w:sz w:val="20"/>
          <w:szCs w:val="20"/>
        </w:rPr>
        <w:t xml:space="preserve">SOLICITUD DE COTIZACIONES </w:t>
      </w:r>
      <w:bookmarkEnd w:id="2"/>
      <w:r w:rsidRPr="00425AD1">
        <w:rPr>
          <w:rFonts w:asciiTheme="majorHAnsi" w:hAnsiTheme="majorHAnsi" w:cstheme="majorHAnsi"/>
          <w:b/>
          <w:bCs/>
          <w:sz w:val="20"/>
          <w:szCs w:val="20"/>
        </w:rPr>
        <w:t xml:space="preserve">ABIERTA NACIONAL </w:t>
      </w:r>
      <w:bookmarkStart w:id="3" w:name="_Hlk151921435"/>
      <w:r w:rsidRPr="00425AD1">
        <w:rPr>
          <w:rFonts w:asciiTheme="majorHAnsi" w:hAnsiTheme="majorHAnsi" w:cstheme="majorHAnsi"/>
          <w:b/>
          <w:bCs/>
          <w:sz w:val="20"/>
          <w:szCs w:val="20"/>
        </w:rPr>
        <w:t xml:space="preserve">SDC </w:t>
      </w:r>
      <w:proofErr w:type="spellStart"/>
      <w:r w:rsidRPr="00425AD1">
        <w:rPr>
          <w:rFonts w:asciiTheme="majorHAnsi" w:hAnsiTheme="majorHAnsi" w:cstheme="majorHAnsi"/>
          <w:b/>
          <w:bCs/>
          <w:sz w:val="20"/>
          <w:szCs w:val="20"/>
        </w:rPr>
        <w:t>Nº</w:t>
      </w:r>
      <w:proofErr w:type="spellEnd"/>
      <w:r w:rsidRPr="00425AD1">
        <w:rPr>
          <w:rFonts w:asciiTheme="majorHAnsi" w:hAnsiTheme="majorHAnsi" w:cstheme="majorHAnsi"/>
          <w:b/>
          <w:bCs/>
          <w:sz w:val="20"/>
          <w:szCs w:val="20"/>
        </w:rPr>
        <w:t xml:space="preserve"> PE-PROCIENCIA-352355-GO-RFQ</w:t>
      </w:r>
      <w:bookmarkEnd w:id="3"/>
    </w:p>
    <w:p w14:paraId="593FE666" w14:textId="58A6AB6D" w:rsidR="00CE4044" w:rsidRDefault="00425AD1" w:rsidP="00425AD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bookmarkStart w:id="4" w:name="_Hlk151921492"/>
      <w:r w:rsidRPr="00425AD1">
        <w:rPr>
          <w:rFonts w:asciiTheme="majorHAnsi" w:hAnsiTheme="majorHAnsi" w:cstheme="majorHAnsi"/>
          <w:b/>
          <w:bCs/>
          <w:sz w:val="20"/>
          <w:szCs w:val="20"/>
        </w:rPr>
        <w:t>ADQUISICIÓN DE EQUIPOS DE CÓMPUTO PARA EL EQUIPO IMPLEMENTADOR DEL PROYECTO</w:t>
      </w:r>
      <w:bookmarkEnd w:id="4"/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7DC771E6" w:rsidR="006512E0" w:rsidRPr="0015568B" w:rsidRDefault="00425AD1" w:rsidP="00425AD1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425AD1">
        <w:rPr>
          <w:rFonts w:asciiTheme="majorHAnsi" w:hAnsiTheme="majorHAnsi" w:cstheme="majorHAnsi"/>
          <w:sz w:val="20"/>
          <w:szCs w:val="20"/>
        </w:rPr>
        <w:t xml:space="preserve">La presente comunicación tiene como objeto hacer de conocimiento los resultados del proceso de </w:t>
      </w:r>
      <w:r w:rsidRPr="00425AD1">
        <w:rPr>
          <w:rFonts w:asciiTheme="majorHAnsi" w:hAnsiTheme="majorHAnsi" w:cstheme="majorHAnsi"/>
          <w:sz w:val="20"/>
          <w:szCs w:val="20"/>
        </w:rPr>
        <w:t>Solicitud de Cotizaciones</w:t>
      </w:r>
      <w:r w:rsidRPr="00425AD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425AD1">
        <w:rPr>
          <w:rFonts w:asciiTheme="majorHAnsi" w:hAnsiTheme="majorHAnsi" w:cstheme="majorHAnsi"/>
          <w:sz w:val="20"/>
          <w:szCs w:val="20"/>
        </w:rPr>
        <w:t>Nº</w:t>
      </w:r>
      <w:proofErr w:type="spellEnd"/>
      <w:r w:rsidRPr="00425AD1">
        <w:rPr>
          <w:rFonts w:asciiTheme="majorHAnsi" w:hAnsiTheme="majorHAnsi" w:cstheme="majorHAnsi"/>
          <w:sz w:val="20"/>
          <w:szCs w:val="20"/>
        </w:rPr>
        <w:t xml:space="preserve"> PE-PROCIENCIA-352355-GO-RFQ, así como la notificación de la adjudicación del Contrato del lote que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25AD1">
        <w:rPr>
          <w:rFonts w:asciiTheme="majorHAnsi" w:hAnsiTheme="majorHAnsi" w:cstheme="majorHAnsi"/>
          <w:sz w:val="20"/>
          <w:szCs w:val="20"/>
        </w:rPr>
        <w:t>forma parte de la “</w:t>
      </w:r>
      <w:r w:rsidRPr="00425AD1">
        <w:rPr>
          <w:rFonts w:asciiTheme="majorHAnsi" w:hAnsiTheme="majorHAnsi" w:cstheme="majorHAnsi"/>
          <w:b/>
          <w:bCs/>
          <w:sz w:val="20"/>
          <w:szCs w:val="20"/>
        </w:rPr>
        <w:t>Adquisición de Equipos de Cómputo para el Equipo Implementador del Proyecto</w:t>
      </w:r>
      <w:r w:rsidRPr="00425AD1">
        <w:rPr>
          <w:rFonts w:asciiTheme="majorHAnsi" w:hAnsiTheme="majorHAnsi" w:cstheme="majorHAnsi"/>
          <w:sz w:val="20"/>
          <w:szCs w:val="20"/>
        </w:rPr>
        <w:t>”, a continuación se cita a los licitantes que presentaron sus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25AD1">
        <w:rPr>
          <w:rFonts w:asciiTheme="majorHAnsi" w:hAnsiTheme="majorHAnsi" w:cstheme="majorHAnsi"/>
          <w:sz w:val="20"/>
          <w:szCs w:val="20"/>
        </w:rPr>
        <w:t>ofertas, los precios de las ofertas a la apertura, los precios de las ofertas a la apertura, los precios de las ofertas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25AD1">
        <w:rPr>
          <w:rFonts w:asciiTheme="majorHAnsi" w:hAnsiTheme="majorHAnsi" w:cstheme="majorHAnsi"/>
          <w:sz w:val="20"/>
          <w:szCs w:val="20"/>
        </w:rPr>
        <w:t>evaluadas y la posición final que se presentan a continuación: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1F835FE1" w14:textId="5330C9F0" w:rsidR="00425AD1" w:rsidRDefault="00425AD1" w:rsidP="00425AD1">
      <w:pPr>
        <w:pStyle w:val="Default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5AD1">
        <w:rPr>
          <w:rFonts w:asciiTheme="majorHAnsi" w:hAnsiTheme="majorHAnsi" w:cstheme="majorHAnsi"/>
          <w:b/>
          <w:bCs/>
          <w:sz w:val="20"/>
          <w:szCs w:val="20"/>
        </w:rPr>
        <w:t>Licitantes que presentaron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oferta:</w:t>
      </w:r>
    </w:p>
    <w:p w14:paraId="11BFCED6" w14:textId="73DB1FE8" w:rsidR="00425AD1" w:rsidRPr="00425AD1" w:rsidRDefault="00425AD1" w:rsidP="00425AD1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425AD1">
        <w:rPr>
          <w:rFonts w:asciiTheme="majorHAnsi" w:hAnsiTheme="majorHAnsi" w:cstheme="majorHAnsi"/>
          <w:sz w:val="20"/>
          <w:szCs w:val="20"/>
        </w:rPr>
        <w:t>Level</w:t>
      </w:r>
      <w:proofErr w:type="spellEnd"/>
      <w:r w:rsidRPr="00425AD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425AD1">
        <w:rPr>
          <w:rFonts w:asciiTheme="majorHAnsi" w:hAnsiTheme="majorHAnsi" w:cstheme="majorHAnsi"/>
          <w:sz w:val="20"/>
          <w:szCs w:val="20"/>
        </w:rPr>
        <w:t>Tech</w:t>
      </w:r>
      <w:proofErr w:type="spellEnd"/>
      <w:r w:rsidRPr="00425AD1">
        <w:rPr>
          <w:rFonts w:asciiTheme="majorHAnsi" w:hAnsiTheme="majorHAnsi" w:cstheme="majorHAnsi"/>
          <w:sz w:val="20"/>
          <w:szCs w:val="20"/>
        </w:rPr>
        <w:t xml:space="preserve"> Perú S.A.</w:t>
      </w:r>
    </w:p>
    <w:p w14:paraId="0549D9F4" w14:textId="77777777" w:rsidR="00425AD1" w:rsidRDefault="00425AD1" w:rsidP="00425AD1">
      <w:pPr>
        <w:pStyle w:val="Default"/>
        <w:ind w:left="1364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441BB9A" w14:textId="60750B92" w:rsidR="00425AD1" w:rsidRDefault="00425AD1" w:rsidP="00425AD1">
      <w:pPr>
        <w:pStyle w:val="Default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5AD1">
        <w:rPr>
          <w:rFonts w:asciiTheme="majorHAnsi" w:hAnsiTheme="majorHAnsi" w:cstheme="majorHAnsi"/>
          <w:b/>
          <w:bCs/>
          <w:sz w:val="20"/>
          <w:szCs w:val="20"/>
        </w:rPr>
        <w:t>Ofertas evaluadas y sus precios</w:t>
      </w:r>
    </w:p>
    <w:p w14:paraId="41010A55" w14:textId="1B3CC528" w:rsidR="00425AD1" w:rsidRPr="00425AD1" w:rsidRDefault="00425AD1" w:rsidP="00425AD1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425AD1">
        <w:rPr>
          <w:rFonts w:asciiTheme="majorHAnsi" w:hAnsiTheme="majorHAnsi" w:cstheme="majorHAnsi"/>
          <w:sz w:val="20"/>
          <w:szCs w:val="20"/>
        </w:rPr>
        <w:t>Level</w:t>
      </w:r>
      <w:proofErr w:type="spellEnd"/>
      <w:r w:rsidRPr="00425AD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425AD1">
        <w:rPr>
          <w:rFonts w:asciiTheme="majorHAnsi" w:hAnsiTheme="majorHAnsi" w:cstheme="majorHAnsi"/>
          <w:sz w:val="20"/>
          <w:szCs w:val="20"/>
        </w:rPr>
        <w:t>Tech</w:t>
      </w:r>
      <w:proofErr w:type="spellEnd"/>
      <w:r w:rsidRPr="00425AD1">
        <w:rPr>
          <w:rFonts w:asciiTheme="majorHAnsi" w:hAnsiTheme="majorHAnsi" w:cstheme="majorHAnsi"/>
          <w:sz w:val="20"/>
          <w:szCs w:val="20"/>
        </w:rPr>
        <w:t xml:space="preserve"> Perú S.A.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S/ 288,837.57</w:t>
      </w:r>
    </w:p>
    <w:p w14:paraId="5C8AA4BD" w14:textId="77777777" w:rsidR="00425AD1" w:rsidRDefault="00425AD1" w:rsidP="00425AD1">
      <w:pPr>
        <w:pStyle w:val="Default"/>
        <w:ind w:left="1364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3A84FBF" w14:textId="7D3B070E" w:rsidR="00425AD1" w:rsidRDefault="00425AD1" w:rsidP="00425AD1">
      <w:pPr>
        <w:pStyle w:val="Default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5AD1">
        <w:rPr>
          <w:rFonts w:asciiTheme="majorHAnsi" w:hAnsiTheme="majorHAnsi" w:cstheme="majorHAnsi"/>
          <w:b/>
          <w:bCs/>
          <w:sz w:val="20"/>
          <w:szCs w:val="20"/>
        </w:rPr>
        <w:t>Ofertas rechazadas y razones</w:t>
      </w:r>
    </w:p>
    <w:p w14:paraId="4DAF7DAC" w14:textId="34CFD946" w:rsidR="00425AD1" w:rsidRPr="00425AD1" w:rsidRDefault="00425AD1" w:rsidP="00425AD1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  <w:r w:rsidRPr="00425AD1">
        <w:rPr>
          <w:rFonts w:asciiTheme="majorHAnsi" w:hAnsiTheme="majorHAnsi" w:cstheme="majorHAnsi"/>
          <w:sz w:val="20"/>
          <w:szCs w:val="20"/>
        </w:rPr>
        <w:t>Ninguna</w:t>
      </w:r>
    </w:p>
    <w:p w14:paraId="3EA56A43" w14:textId="6D38C7A6" w:rsidR="00425AD1" w:rsidRDefault="00425AD1" w:rsidP="00425AD1">
      <w:pPr>
        <w:pStyle w:val="Default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L</w:t>
      </w:r>
      <w:r w:rsidRPr="00425AD1">
        <w:rPr>
          <w:rFonts w:asciiTheme="majorHAnsi" w:hAnsiTheme="majorHAnsi" w:cstheme="majorHAnsi"/>
          <w:b/>
          <w:bCs/>
          <w:sz w:val="20"/>
          <w:szCs w:val="20"/>
        </w:rPr>
        <w:t>icitante seleccionado</w:t>
      </w:r>
    </w:p>
    <w:p w14:paraId="322E2B03" w14:textId="77777777" w:rsidR="00425AD1" w:rsidRPr="00425AD1" w:rsidRDefault="00425AD1" w:rsidP="00425AD1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425AD1">
        <w:rPr>
          <w:rFonts w:asciiTheme="majorHAnsi" w:hAnsiTheme="majorHAnsi" w:cstheme="majorHAnsi"/>
          <w:sz w:val="20"/>
          <w:szCs w:val="20"/>
        </w:rPr>
        <w:t>Level</w:t>
      </w:r>
      <w:proofErr w:type="spellEnd"/>
      <w:r w:rsidRPr="00425AD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425AD1">
        <w:rPr>
          <w:rFonts w:asciiTheme="majorHAnsi" w:hAnsiTheme="majorHAnsi" w:cstheme="majorHAnsi"/>
          <w:sz w:val="20"/>
          <w:szCs w:val="20"/>
        </w:rPr>
        <w:t>Tech</w:t>
      </w:r>
      <w:proofErr w:type="spellEnd"/>
      <w:r w:rsidRPr="00425AD1">
        <w:rPr>
          <w:rFonts w:asciiTheme="majorHAnsi" w:hAnsiTheme="majorHAnsi" w:cstheme="majorHAnsi"/>
          <w:sz w:val="20"/>
          <w:szCs w:val="20"/>
        </w:rPr>
        <w:t xml:space="preserve"> Perú S.A.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S/ 288,837.57</w:t>
      </w:r>
    </w:p>
    <w:p w14:paraId="36501435" w14:textId="77777777" w:rsidR="00425AD1" w:rsidRPr="00425AD1" w:rsidRDefault="00425AD1" w:rsidP="00425AD1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67558E4C" w:rsidR="003F7F02" w:rsidRPr="00EF7214" w:rsidRDefault="00425AD1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Pr="000B7255">
          <w:rPr>
            <w:rStyle w:val="Hipervnculo"/>
            <w:rFonts w:asciiTheme="majorHAnsi" w:hAnsiTheme="majorHAnsi" w:cstheme="majorHAnsi"/>
            <w:sz w:val="20"/>
            <w:szCs w:val="20"/>
          </w:rPr>
          <w:t>https://prociencia.gob.pe/solicitud-de-ofertas/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9AE8" w14:textId="77777777" w:rsidR="001658E9" w:rsidRDefault="001658E9" w:rsidP="00CE4044">
      <w:pPr>
        <w:spacing w:after="0" w:line="240" w:lineRule="auto"/>
      </w:pPr>
      <w:r>
        <w:separator/>
      </w:r>
    </w:p>
  </w:endnote>
  <w:endnote w:type="continuationSeparator" w:id="0">
    <w:p w14:paraId="02B65C34" w14:textId="77777777" w:rsidR="001658E9" w:rsidRDefault="001658E9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2F6C3" w14:textId="77777777" w:rsidR="001658E9" w:rsidRDefault="001658E9" w:rsidP="00CE4044">
      <w:pPr>
        <w:spacing w:after="0" w:line="240" w:lineRule="auto"/>
      </w:pPr>
      <w:r>
        <w:separator/>
      </w:r>
    </w:p>
  </w:footnote>
  <w:footnote w:type="continuationSeparator" w:id="0">
    <w:p w14:paraId="77D094C4" w14:textId="77777777" w:rsidR="001658E9" w:rsidRDefault="001658E9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024D77"/>
    <w:multiLevelType w:val="hybridMultilevel"/>
    <w:tmpl w:val="26D42002"/>
    <w:lvl w:ilvl="0" w:tplc="080A0017">
      <w:start w:val="1"/>
      <w:numFmt w:val="lowerLetter"/>
      <w:lvlText w:val="%1)"/>
      <w:lvlJc w:val="left"/>
      <w:pPr>
        <w:ind w:left="1364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5568B"/>
    <w:rsid w:val="001658E9"/>
    <w:rsid w:val="001E1FB6"/>
    <w:rsid w:val="001E2A3F"/>
    <w:rsid w:val="001E5D36"/>
    <w:rsid w:val="001F3429"/>
    <w:rsid w:val="00204F93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25AD1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iencia.gob.pe/solicitud-de-ofert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7</cp:revision>
  <cp:lastPrinted>2022-04-06T22:11:00Z</cp:lastPrinted>
  <dcterms:created xsi:type="dcterms:W3CDTF">2023-04-24T23:30:00Z</dcterms:created>
  <dcterms:modified xsi:type="dcterms:W3CDTF">2023-11-27T01:10:00Z</dcterms:modified>
</cp:coreProperties>
</file>