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B5" w:rsidRPr="00AB4E33" w:rsidRDefault="001450C5" w:rsidP="00791320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MX"/>
        </w:rPr>
      </w:pPr>
      <w:r w:rsidRPr="00AB4E33">
        <w:rPr>
          <w:rFonts w:ascii="Arial" w:hAnsi="Arial" w:cs="Arial"/>
          <w:bCs/>
          <w:cap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A9665" wp14:editId="6D684D45">
                <wp:simplePos x="0" y="0"/>
                <wp:positionH relativeFrom="column">
                  <wp:posOffset>-391366</wp:posOffset>
                </wp:positionH>
                <wp:positionV relativeFrom="paragraph">
                  <wp:posOffset>-282278</wp:posOffset>
                </wp:positionV>
                <wp:extent cx="6467475" cy="5919849"/>
                <wp:effectExtent l="0" t="0" r="28575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9198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15466" id="Rectángulo 1" o:spid="_x0000_s1026" style="position:absolute;margin-left:-30.8pt;margin-top:-22.25pt;width:509.25pt;height:466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" filled="f" strokecolor="#1f4d78 [1604]" strokeweight="1pt"/>
            </w:pict>
          </mc:Fallback>
        </mc:AlternateContent>
      </w:r>
      <w:r w:rsidR="008729B5" w:rsidRPr="00AB4E33">
        <w:rPr>
          <w:rFonts w:ascii="Arial" w:hAnsi="Arial" w:cs="Arial"/>
          <w:lang w:val="es-MX"/>
        </w:rPr>
        <w:t>Programa Nacional de Investigación Científica y Estudios Avanzados – PROCIENCIA</w:t>
      </w:r>
    </w:p>
    <w:p w:rsidR="008729B5" w:rsidRPr="00AB4E33" w:rsidRDefault="008729B5" w:rsidP="00AB4E33">
      <w:pPr>
        <w:pStyle w:val="Prrafodelista"/>
        <w:ind w:left="0"/>
        <w:jc w:val="center"/>
        <w:rPr>
          <w:rFonts w:ascii="Arial" w:hAnsi="Arial" w:cs="Arial"/>
          <w:bCs/>
          <w:caps/>
          <w:sz w:val="20"/>
          <w:szCs w:val="20"/>
          <w:lang w:val="es-MX"/>
        </w:rPr>
      </w:pPr>
    </w:p>
    <w:p w:rsidR="008729B5" w:rsidRPr="00AB4E33" w:rsidRDefault="008729B5" w:rsidP="008729B5">
      <w:pPr>
        <w:pStyle w:val="Prrafodelista"/>
        <w:ind w:left="405"/>
        <w:jc w:val="center"/>
        <w:rPr>
          <w:rFonts w:ascii="Arial" w:hAnsi="Arial" w:cs="Arial"/>
          <w:b/>
          <w:bCs/>
          <w:caps/>
          <w:sz w:val="32"/>
          <w:szCs w:val="32"/>
          <w:lang w:val="es-MX"/>
        </w:rPr>
      </w:pPr>
      <w:r w:rsidRPr="00AB4E33">
        <w:rPr>
          <w:rFonts w:ascii="Arial" w:hAnsi="Arial" w:cs="Arial"/>
          <w:b/>
          <w:bCs/>
          <w:caps/>
          <w:sz w:val="32"/>
          <w:szCs w:val="32"/>
          <w:lang w:val="es-MX"/>
        </w:rPr>
        <w:t>NOTIFICACIÓN DE ADJUDICACIÓN</w:t>
      </w:r>
    </w:p>
    <w:p w:rsidR="00AB4E33" w:rsidRPr="00AB4E33" w:rsidRDefault="00AB4E33" w:rsidP="00AB4E33">
      <w:pPr>
        <w:pStyle w:val="Prrafodelista"/>
        <w:ind w:left="0"/>
        <w:jc w:val="center"/>
        <w:rPr>
          <w:rFonts w:ascii="Arial" w:hAnsi="Arial" w:cs="Arial"/>
          <w:bCs/>
          <w:caps/>
          <w:sz w:val="20"/>
          <w:szCs w:val="16"/>
          <w:lang w:val="es-MX"/>
        </w:rPr>
      </w:pPr>
    </w:p>
    <w:p w:rsidR="008729B5" w:rsidRPr="00AB4E33" w:rsidRDefault="008729B5" w:rsidP="00AB4E33">
      <w:pPr>
        <w:pStyle w:val="Prrafodelista"/>
        <w:ind w:left="0"/>
        <w:jc w:val="center"/>
        <w:rPr>
          <w:rFonts w:ascii="Arial" w:hAnsi="Arial" w:cs="Arial"/>
          <w:bCs/>
          <w:caps/>
          <w:sz w:val="16"/>
          <w:szCs w:val="16"/>
          <w:lang w:val="es-MX"/>
        </w:rPr>
      </w:pPr>
      <w:r w:rsidRPr="00AB4E33">
        <w:rPr>
          <w:rFonts w:ascii="Arial" w:hAnsi="Arial" w:cs="Arial"/>
          <w:bCs/>
          <w:caps/>
          <w:sz w:val="16"/>
          <w:szCs w:val="16"/>
          <w:lang w:val="es-MX"/>
        </w:rPr>
        <w:t>cONVENIO DE pRÉSTAMO n° 9334-pe</w:t>
      </w:r>
    </w:p>
    <w:p w:rsidR="008729B5" w:rsidRPr="00AB4E33" w:rsidRDefault="008729B5" w:rsidP="00AB4E33">
      <w:pPr>
        <w:pStyle w:val="Prrafodelista"/>
        <w:ind w:left="0"/>
        <w:jc w:val="center"/>
        <w:rPr>
          <w:rFonts w:ascii="Arial" w:hAnsi="Arial" w:cs="Arial"/>
          <w:bCs/>
          <w:caps/>
          <w:sz w:val="16"/>
          <w:szCs w:val="16"/>
          <w:lang w:val="es-MX"/>
        </w:rPr>
      </w:pPr>
      <w:r w:rsidRPr="00AB4E33">
        <w:rPr>
          <w:rFonts w:ascii="Arial" w:hAnsi="Arial" w:cs="Arial"/>
          <w:bCs/>
          <w:caps/>
          <w:sz w:val="16"/>
          <w:szCs w:val="16"/>
          <w:lang w:val="es-MX"/>
        </w:rPr>
        <w:t>Mejoramiento y Ampliación de los Servicios de Ciencia Tecnología e Innovación</w:t>
      </w:r>
      <w:r w:rsidR="00AB4E33">
        <w:rPr>
          <w:rFonts w:ascii="Arial" w:hAnsi="Arial" w:cs="Arial"/>
          <w:bCs/>
          <w:caps/>
          <w:sz w:val="16"/>
          <w:szCs w:val="16"/>
          <w:lang w:val="es-MX"/>
        </w:rPr>
        <w:t xml:space="preserve"> </w:t>
      </w:r>
      <w:r w:rsidRPr="00AB4E33">
        <w:rPr>
          <w:rFonts w:ascii="Arial" w:hAnsi="Arial" w:cs="Arial"/>
          <w:bCs/>
          <w:caps/>
          <w:sz w:val="16"/>
          <w:szCs w:val="16"/>
          <w:lang w:val="es-MX"/>
        </w:rPr>
        <w:t>-</w:t>
      </w:r>
      <w:r w:rsidR="00AB4E33">
        <w:rPr>
          <w:rFonts w:ascii="Arial" w:hAnsi="Arial" w:cs="Arial"/>
          <w:bCs/>
          <w:caps/>
          <w:sz w:val="16"/>
          <w:szCs w:val="16"/>
          <w:lang w:val="es-MX"/>
        </w:rPr>
        <w:t xml:space="preserve"> </w:t>
      </w:r>
      <w:r w:rsidRPr="00AB4E33">
        <w:rPr>
          <w:rFonts w:ascii="Arial" w:hAnsi="Arial" w:cs="Arial"/>
          <w:bCs/>
          <w:caps/>
          <w:sz w:val="16"/>
          <w:szCs w:val="16"/>
          <w:lang w:val="es-MX"/>
        </w:rPr>
        <w:t>CTI para fortalecer el Sistema Nacional de Ciencia, Tecnología e Innovación</w:t>
      </w:r>
    </w:p>
    <w:p w:rsidR="008729B5" w:rsidRPr="00AB4E33" w:rsidRDefault="008729B5" w:rsidP="00AB4E33">
      <w:pPr>
        <w:pStyle w:val="Prrafodelista"/>
        <w:ind w:left="0"/>
        <w:jc w:val="center"/>
        <w:rPr>
          <w:rFonts w:ascii="Arial" w:hAnsi="Arial" w:cs="Arial"/>
          <w:bCs/>
          <w:caps/>
          <w:sz w:val="20"/>
          <w:szCs w:val="20"/>
          <w:lang w:val="es-MX"/>
        </w:rPr>
      </w:pPr>
    </w:p>
    <w:p w:rsidR="00AB4E33" w:rsidRDefault="008729B5" w:rsidP="004633D7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aps/>
          <w:sz w:val="32"/>
          <w:szCs w:val="32"/>
          <w:lang w:val="es-MX"/>
        </w:rPr>
      </w:pPr>
      <w:r w:rsidRPr="00AB4E33">
        <w:rPr>
          <w:rFonts w:ascii="Arial" w:hAnsi="Arial" w:cs="Arial"/>
          <w:b/>
          <w:bCs/>
          <w:caps/>
          <w:sz w:val="32"/>
          <w:szCs w:val="32"/>
          <w:lang w:val="es-MX"/>
        </w:rPr>
        <w:t xml:space="preserve">Solicitud de Oferta para Selección Directa de Servicios de No Consultoría </w:t>
      </w:r>
      <w:r w:rsidR="00AB4E33">
        <w:rPr>
          <w:rFonts w:ascii="Arial" w:hAnsi="Arial" w:cs="Arial"/>
          <w:b/>
          <w:bCs/>
          <w:caps/>
          <w:sz w:val="32"/>
          <w:szCs w:val="32"/>
          <w:lang w:val="es-MX"/>
        </w:rPr>
        <w:t>–</w:t>
      </w:r>
      <w:r w:rsidRPr="00AB4E33">
        <w:rPr>
          <w:rFonts w:ascii="Arial" w:hAnsi="Arial" w:cs="Arial"/>
          <w:b/>
          <w:bCs/>
          <w:caps/>
          <w:sz w:val="32"/>
          <w:szCs w:val="32"/>
          <w:lang w:val="es-MX"/>
        </w:rPr>
        <w:t xml:space="preserve"> </w:t>
      </w:r>
    </w:p>
    <w:p w:rsidR="008729B5" w:rsidRPr="00AB4E33" w:rsidRDefault="008729B5" w:rsidP="004633D7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caps/>
          <w:sz w:val="32"/>
          <w:szCs w:val="32"/>
          <w:lang w:val="es-MX"/>
        </w:rPr>
      </w:pPr>
      <w:r w:rsidRPr="00AB4E33">
        <w:rPr>
          <w:rFonts w:ascii="Arial" w:hAnsi="Arial" w:cs="Arial"/>
          <w:b/>
          <w:bCs/>
          <w:caps/>
          <w:sz w:val="32"/>
          <w:szCs w:val="32"/>
          <w:lang w:val="es-MX"/>
        </w:rPr>
        <w:t>SDO n° PE-PROCIENCIA-358440-NC-DIR</w:t>
      </w:r>
    </w:p>
    <w:p w:rsidR="008729B5" w:rsidRPr="00AB4E33" w:rsidRDefault="008729B5" w:rsidP="008729B5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caps/>
          <w:sz w:val="20"/>
          <w:szCs w:val="32"/>
          <w:lang w:val="es-MX"/>
        </w:rPr>
      </w:pPr>
    </w:p>
    <w:p w:rsidR="008729B5" w:rsidRPr="00AB4E33" w:rsidRDefault="008729B5" w:rsidP="008729B5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B4E33">
        <w:rPr>
          <w:rFonts w:ascii="Arial" w:hAnsi="Arial" w:cs="Arial"/>
          <w:bCs/>
          <w:sz w:val="20"/>
          <w:szCs w:val="20"/>
          <w:lang w:val="es-MX"/>
        </w:rPr>
        <w:t>Mediante el presente, se comunica que, con la No Objeción del Banco Mundial, se ha otorgado la adjudicación del contrato correspondiente a la presente licitación, al licitante que se indica, cuya propuesta se ajusta substancialmente a las condiciones de los documentos de licitación y corresponde a la de precio más conveniente.</w:t>
      </w:r>
    </w:p>
    <w:p w:rsidR="008729B5" w:rsidRPr="00AB4E33" w:rsidRDefault="008729B5" w:rsidP="008729B5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8729B5" w:rsidRPr="009C1C17" w:rsidRDefault="008729B5" w:rsidP="00FD66D3">
      <w:pPr>
        <w:pStyle w:val="Default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bCs/>
          <w:caps/>
          <w:color w:val="auto"/>
          <w:sz w:val="20"/>
          <w:szCs w:val="20"/>
        </w:rPr>
      </w:pPr>
      <w:r w:rsidRPr="009C1C17">
        <w:rPr>
          <w:rFonts w:ascii="Arial" w:hAnsi="Arial" w:cs="Arial"/>
          <w:b/>
          <w:bCs/>
          <w:color w:val="auto"/>
          <w:sz w:val="20"/>
          <w:szCs w:val="20"/>
        </w:rPr>
        <w:t>Nombre del contratante</w:t>
      </w:r>
      <w:r w:rsidRPr="009C1C17">
        <w:rPr>
          <w:rFonts w:ascii="Arial" w:hAnsi="Arial" w:cs="Arial"/>
          <w:bCs/>
          <w:color w:val="auto"/>
          <w:sz w:val="20"/>
          <w:szCs w:val="20"/>
        </w:rPr>
        <w:t xml:space="preserve">: Programa Nacional de Investigación Científica y Estudios Avanzados – </w:t>
      </w:r>
      <w:r w:rsidRPr="009C1C17">
        <w:rPr>
          <w:rFonts w:ascii="Arial" w:hAnsi="Arial" w:cs="Arial"/>
          <w:bCs/>
          <w:caps/>
          <w:color w:val="auto"/>
          <w:sz w:val="20"/>
          <w:szCs w:val="20"/>
        </w:rPr>
        <w:t>PROCIENCIA</w:t>
      </w:r>
      <w:r w:rsidR="00AB4E33" w:rsidRPr="009C1C17">
        <w:rPr>
          <w:rFonts w:ascii="Arial" w:hAnsi="Arial" w:cs="Arial"/>
          <w:bCs/>
          <w:caps/>
          <w:color w:val="auto"/>
          <w:sz w:val="20"/>
          <w:szCs w:val="20"/>
        </w:rPr>
        <w:t xml:space="preserve"> </w:t>
      </w:r>
      <w:r w:rsidRPr="009C1C17">
        <w:rPr>
          <w:rFonts w:ascii="Arial" w:hAnsi="Arial" w:cs="Arial"/>
          <w:bCs/>
          <w:caps/>
          <w:color w:val="auto"/>
          <w:sz w:val="20"/>
          <w:szCs w:val="20"/>
        </w:rPr>
        <w:t>/</w:t>
      </w:r>
      <w:r w:rsidRPr="009C1C1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C1C17">
        <w:rPr>
          <w:rFonts w:ascii="Arial" w:hAnsi="Arial" w:cs="Arial"/>
          <w:bCs/>
          <w:caps/>
          <w:color w:val="auto"/>
          <w:sz w:val="20"/>
          <w:szCs w:val="20"/>
        </w:rPr>
        <w:t>C</w:t>
      </w:r>
      <w:r w:rsidRPr="009C1C17">
        <w:rPr>
          <w:rFonts w:ascii="Arial" w:hAnsi="Arial" w:cs="Arial"/>
          <w:bCs/>
          <w:color w:val="auto"/>
          <w:sz w:val="20"/>
          <w:szCs w:val="20"/>
        </w:rPr>
        <w:t xml:space="preserve">onsejo Nacional de Ciencia, Tecnología e Innovación Tecnológica </w:t>
      </w:r>
      <w:r w:rsidRPr="009C1C17">
        <w:rPr>
          <w:rFonts w:ascii="Arial" w:hAnsi="Arial" w:cs="Arial"/>
          <w:bCs/>
          <w:caps/>
          <w:color w:val="auto"/>
          <w:sz w:val="20"/>
          <w:szCs w:val="20"/>
        </w:rPr>
        <w:t>– concytec.</w:t>
      </w:r>
    </w:p>
    <w:p w:rsidR="008729B5" w:rsidRPr="009C1C17" w:rsidRDefault="008729B5" w:rsidP="00FD66D3">
      <w:pPr>
        <w:pStyle w:val="Default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C1C17">
        <w:rPr>
          <w:rFonts w:ascii="Arial" w:hAnsi="Arial" w:cs="Arial"/>
          <w:b/>
          <w:bCs/>
          <w:color w:val="auto"/>
          <w:sz w:val="20"/>
          <w:szCs w:val="20"/>
        </w:rPr>
        <w:t>Dirección</w:t>
      </w:r>
      <w:r w:rsidRPr="009C1C17">
        <w:rPr>
          <w:rFonts w:ascii="Arial" w:hAnsi="Arial" w:cs="Arial"/>
          <w:bCs/>
          <w:color w:val="auto"/>
          <w:sz w:val="20"/>
          <w:szCs w:val="20"/>
        </w:rPr>
        <w:t xml:space="preserve">:  </w:t>
      </w:r>
      <w:r w:rsidR="00AB4E33" w:rsidRPr="009C1C17">
        <w:rPr>
          <w:rFonts w:ascii="Arial" w:hAnsi="Arial" w:cs="Arial"/>
          <w:bCs/>
          <w:color w:val="auto"/>
          <w:sz w:val="20"/>
          <w:szCs w:val="20"/>
        </w:rPr>
        <w:t xml:space="preserve">Calle Doménico </w:t>
      </w:r>
      <w:proofErr w:type="spellStart"/>
      <w:r w:rsidR="00AB4E33" w:rsidRPr="009C1C17">
        <w:rPr>
          <w:rFonts w:ascii="Arial" w:hAnsi="Arial" w:cs="Arial"/>
          <w:bCs/>
          <w:color w:val="auto"/>
          <w:sz w:val="20"/>
          <w:szCs w:val="20"/>
        </w:rPr>
        <w:t>Morelli</w:t>
      </w:r>
      <w:proofErr w:type="spellEnd"/>
      <w:r w:rsidR="00AB4E33" w:rsidRPr="009C1C17">
        <w:rPr>
          <w:rFonts w:ascii="Arial" w:hAnsi="Arial" w:cs="Arial"/>
          <w:bCs/>
          <w:color w:val="auto"/>
          <w:sz w:val="20"/>
          <w:szCs w:val="20"/>
        </w:rPr>
        <w:t xml:space="preserve"> N° 150 piso 9 – San Borja, Lima.</w:t>
      </w:r>
    </w:p>
    <w:p w:rsidR="009C1C17" w:rsidRPr="009C1C17" w:rsidRDefault="009C1C17" w:rsidP="00FD66D3">
      <w:pPr>
        <w:pStyle w:val="Default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C1C17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Nombre del contrato</w:t>
      </w:r>
      <w:r w:rsidRPr="009C1C17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: </w:t>
      </w:r>
      <w:r w:rsidRPr="009C1C17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Suscripción Nacional de Recursos de Información de Texto Completo</w:t>
      </w:r>
      <w:bookmarkStart w:id="0" w:name="_GoBack"/>
      <w:bookmarkEnd w:id="0"/>
    </w:p>
    <w:p w:rsidR="008729B5" w:rsidRPr="009C1C17" w:rsidRDefault="008729B5" w:rsidP="00FD66D3">
      <w:pPr>
        <w:pStyle w:val="Prrafodelista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9C1C17">
        <w:rPr>
          <w:rFonts w:ascii="Arial" w:hAnsi="Arial" w:cs="Arial"/>
          <w:b/>
          <w:sz w:val="20"/>
          <w:szCs w:val="20"/>
          <w:lang w:val="es-MX"/>
        </w:rPr>
        <w:t>Nombre del Licitante ganador</w:t>
      </w:r>
      <w:r w:rsidRPr="009C1C17">
        <w:rPr>
          <w:rFonts w:ascii="Arial" w:hAnsi="Arial" w:cs="Arial"/>
          <w:sz w:val="20"/>
          <w:szCs w:val="20"/>
          <w:lang w:val="es-MX"/>
        </w:rPr>
        <w:t>: ELSEVIER B.V.</w:t>
      </w:r>
    </w:p>
    <w:p w:rsidR="008729B5" w:rsidRPr="009C1C17" w:rsidRDefault="008729B5" w:rsidP="00FD66D3">
      <w:pPr>
        <w:pStyle w:val="Prrafodelista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9C1C17">
        <w:rPr>
          <w:rFonts w:ascii="Arial" w:hAnsi="Arial" w:cs="Arial"/>
          <w:b/>
          <w:sz w:val="20"/>
          <w:szCs w:val="20"/>
          <w:lang w:val="es-MX"/>
        </w:rPr>
        <w:t>Precio de la propuesta del Licitante ganador</w:t>
      </w:r>
      <w:r w:rsidRPr="009C1C17">
        <w:rPr>
          <w:rFonts w:ascii="Arial" w:hAnsi="Arial" w:cs="Arial"/>
          <w:sz w:val="20"/>
          <w:szCs w:val="20"/>
          <w:lang w:val="es-MX"/>
        </w:rPr>
        <w:t>: US$ 3´913,130.00</w:t>
      </w:r>
    </w:p>
    <w:p w:rsidR="008729B5" w:rsidRPr="009C1C17" w:rsidRDefault="008729B5" w:rsidP="00FD66D3">
      <w:pPr>
        <w:pStyle w:val="Prrafodelista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9C1C17">
        <w:rPr>
          <w:rFonts w:ascii="Arial" w:hAnsi="Arial" w:cs="Arial"/>
          <w:b/>
          <w:sz w:val="20"/>
          <w:szCs w:val="20"/>
          <w:lang w:val="es-MX"/>
        </w:rPr>
        <w:t>Plazo de ejecución</w:t>
      </w:r>
      <w:r w:rsidRPr="009C1C17">
        <w:rPr>
          <w:rFonts w:ascii="Arial" w:hAnsi="Arial" w:cs="Arial"/>
          <w:sz w:val="20"/>
          <w:szCs w:val="20"/>
          <w:lang w:val="es-MX"/>
        </w:rPr>
        <w:t>: 550 días calendario.</w:t>
      </w:r>
    </w:p>
    <w:p w:rsidR="008729B5" w:rsidRPr="009C1C17" w:rsidRDefault="008729B5" w:rsidP="00FD66D3">
      <w:pPr>
        <w:pStyle w:val="Prrafodelista"/>
        <w:numPr>
          <w:ilvl w:val="0"/>
          <w:numId w:val="3"/>
        </w:numPr>
        <w:ind w:left="426" w:righ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9C1C17">
        <w:rPr>
          <w:rFonts w:ascii="Arial" w:hAnsi="Arial" w:cs="Arial"/>
          <w:b/>
          <w:sz w:val="20"/>
          <w:szCs w:val="20"/>
          <w:lang w:val="es-MX"/>
        </w:rPr>
        <w:t>Resumen alcance de los servicios de no consultoría</w:t>
      </w:r>
      <w:r w:rsidRPr="009C1C17">
        <w:rPr>
          <w:rFonts w:ascii="Arial" w:hAnsi="Arial" w:cs="Arial"/>
          <w:sz w:val="20"/>
          <w:szCs w:val="20"/>
          <w:lang w:val="es-MX"/>
        </w:rPr>
        <w:t>:</w:t>
      </w:r>
    </w:p>
    <w:p w:rsidR="008729B5" w:rsidRPr="009C1C17" w:rsidRDefault="004B580E" w:rsidP="004B580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9C1C17">
        <w:rPr>
          <w:rFonts w:ascii="Arial" w:hAnsi="Arial" w:cs="Arial"/>
          <w:sz w:val="20"/>
          <w:szCs w:val="20"/>
          <w:lang w:val="es-MX"/>
        </w:rPr>
        <w:t>Brindar acceso a texto completo de revistas científicas especializadas y recursos de información bibliográficos en ciencia, tecnología e innovación (</w:t>
      </w:r>
      <w:proofErr w:type="spellStart"/>
      <w:r w:rsidRPr="009C1C17">
        <w:rPr>
          <w:rFonts w:ascii="Arial" w:hAnsi="Arial" w:cs="Arial"/>
          <w:sz w:val="20"/>
          <w:szCs w:val="20"/>
          <w:lang w:val="es-MX"/>
        </w:rPr>
        <w:t>CTl</w:t>
      </w:r>
      <w:proofErr w:type="spellEnd"/>
      <w:r w:rsidRPr="009C1C17">
        <w:rPr>
          <w:rFonts w:ascii="Arial" w:hAnsi="Arial" w:cs="Arial"/>
          <w:sz w:val="20"/>
          <w:szCs w:val="20"/>
          <w:lang w:val="es-MX"/>
        </w:rPr>
        <w:t>) en formato electrónico, como instrumento de difusión y consulta para la comunidad científica y académica a nivel nacional a través de Internet.</w:t>
      </w:r>
    </w:p>
    <w:p w:rsidR="008729B5" w:rsidRPr="00AB4E33" w:rsidRDefault="008729B5" w:rsidP="00AB4E33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8729B5" w:rsidRPr="00AB4E33" w:rsidRDefault="00AB4E33" w:rsidP="00AB4E33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San Borja, </w:t>
      </w:r>
      <w:r w:rsidR="00C4105B">
        <w:rPr>
          <w:rFonts w:ascii="Arial" w:hAnsi="Arial" w:cs="Arial"/>
          <w:bCs/>
          <w:sz w:val="20"/>
          <w:szCs w:val="20"/>
          <w:lang w:val="es-MX"/>
        </w:rPr>
        <w:t>16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junio de 2023</w:t>
      </w:r>
    </w:p>
    <w:p w:rsidR="008729B5" w:rsidRDefault="008729B5">
      <w:pPr>
        <w:rPr>
          <w:b/>
          <w:sz w:val="20"/>
          <w:szCs w:val="20"/>
          <w:lang w:val="es-MX"/>
        </w:rPr>
      </w:pPr>
    </w:p>
    <w:p w:rsidR="008729B5" w:rsidRDefault="008729B5" w:rsidP="00E669A3">
      <w:pPr>
        <w:jc w:val="center"/>
        <w:rPr>
          <w:b/>
          <w:sz w:val="20"/>
          <w:szCs w:val="20"/>
          <w:lang w:val="es-MX"/>
        </w:rPr>
      </w:pPr>
    </w:p>
    <w:p w:rsidR="008729B5" w:rsidRDefault="008729B5" w:rsidP="00E669A3">
      <w:pPr>
        <w:jc w:val="center"/>
        <w:rPr>
          <w:b/>
          <w:sz w:val="20"/>
          <w:szCs w:val="20"/>
          <w:lang w:val="es-MX"/>
        </w:rPr>
      </w:pPr>
    </w:p>
    <w:p w:rsidR="008729B5" w:rsidRDefault="008729B5" w:rsidP="00E669A3">
      <w:pPr>
        <w:jc w:val="center"/>
        <w:rPr>
          <w:b/>
          <w:sz w:val="20"/>
          <w:szCs w:val="20"/>
          <w:lang w:val="es-MX"/>
        </w:rPr>
      </w:pPr>
    </w:p>
    <w:p w:rsidR="008729B5" w:rsidRDefault="008729B5" w:rsidP="00E669A3">
      <w:pPr>
        <w:jc w:val="center"/>
        <w:rPr>
          <w:b/>
          <w:sz w:val="20"/>
          <w:szCs w:val="20"/>
          <w:lang w:val="es-MX"/>
        </w:rPr>
      </w:pPr>
    </w:p>
    <w:p w:rsidR="008729B5" w:rsidRDefault="008729B5" w:rsidP="008729B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0"/>
          <w:szCs w:val="20"/>
          <w:lang w:val="es-MX"/>
        </w:rPr>
      </w:pPr>
    </w:p>
    <w:p w:rsidR="008729B5" w:rsidRDefault="008729B5" w:rsidP="008729B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0"/>
          <w:szCs w:val="20"/>
          <w:lang w:val="es-MX"/>
        </w:rPr>
      </w:pPr>
    </w:p>
    <w:p w:rsidR="008729B5" w:rsidRPr="006B3346" w:rsidRDefault="008729B5" w:rsidP="008729B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0"/>
          <w:szCs w:val="20"/>
          <w:lang w:val="es-MX"/>
        </w:rPr>
      </w:pPr>
    </w:p>
    <w:sectPr w:rsidR="008729B5" w:rsidRPr="006B3346" w:rsidSect="00420682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ABF"/>
    <w:multiLevelType w:val="hybridMultilevel"/>
    <w:tmpl w:val="39B05D20"/>
    <w:lvl w:ilvl="0" w:tplc="4ED82D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6CE8"/>
    <w:multiLevelType w:val="hybridMultilevel"/>
    <w:tmpl w:val="0DB64758"/>
    <w:lvl w:ilvl="0" w:tplc="CC16034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9437AA"/>
    <w:multiLevelType w:val="hybridMultilevel"/>
    <w:tmpl w:val="36D618F8"/>
    <w:lvl w:ilvl="0" w:tplc="7882A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A3"/>
    <w:rsid w:val="00061335"/>
    <w:rsid w:val="001450C5"/>
    <w:rsid w:val="001C7EEC"/>
    <w:rsid w:val="002533DA"/>
    <w:rsid w:val="003B6694"/>
    <w:rsid w:val="00420682"/>
    <w:rsid w:val="00420781"/>
    <w:rsid w:val="004633D7"/>
    <w:rsid w:val="004B580E"/>
    <w:rsid w:val="005C6902"/>
    <w:rsid w:val="006608E1"/>
    <w:rsid w:val="00671FCC"/>
    <w:rsid w:val="006B3346"/>
    <w:rsid w:val="00791320"/>
    <w:rsid w:val="008729B5"/>
    <w:rsid w:val="008D3B62"/>
    <w:rsid w:val="009B3C73"/>
    <w:rsid w:val="009C1C17"/>
    <w:rsid w:val="009F4E51"/>
    <w:rsid w:val="00AB4E33"/>
    <w:rsid w:val="00AB7788"/>
    <w:rsid w:val="00C4105B"/>
    <w:rsid w:val="00D323BA"/>
    <w:rsid w:val="00D47A27"/>
    <w:rsid w:val="00D56FE6"/>
    <w:rsid w:val="00D91C01"/>
    <w:rsid w:val="00E020C5"/>
    <w:rsid w:val="00E21AA3"/>
    <w:rsid w:val="00E46141"/>
    <w:rsid w:val="00E669A3"/>
    <w:rsid w:val="00EE2EA4"/>
    <w:rsid w:val="00EF5AB5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0D38"/>
  <w15:chartTrackingRefBased/>
  <w15:docId w15:val="{486917A0-872A-4643-BB68-969EC999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6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9A3"/>
    <w:pPr>
      <w:ind w:left="720"/>
      <w:contextualSpacing/>
    </w:pPr>
  </w:style>
  <w:style w:type="paragraph" w:customStyle="1" w:styleId="Default">
    <w:name w:val="Default"/>
    <w:rsid w:val="00E66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Heading1a">
    <w:name w:val="Heading 1a"/>
    <w:rsid w:val="00E669A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461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2023-06-23T20:17:00Z</dcterms:created>
  <dcterms:modified xsi:type="dcterms:W3CDTF">2023-06-23T22:05:00Z</dcterms:modified>
</cp:coreProperties>
</file>