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B9" w:rsidRPr="00E3192D" w:rsidRDefault="006C6CB9" w:rsidP="00E3192D">
      <w:pPr>
        <w:tabs>
          <w:tab w:val="left" w:pos="0"/>
          <w:tab w:val="right" w:leader="dot" w:pos="8789"/>
        </w:tabs>
        <w:spacing w:after="0" w:line="240" w:lineRule="auto"/>
        <w:jc w:val="center"/>
        <w:rPr>
          <w:rFonts w:ascii="Arial" w:hAnsi="Arial" w:cs="Arial"/>
          <w:b/>
          <w:iCs/>
          <w:sz w:val="24"/>
          <w:szCs w:val="28"/>
        </w:rPr>
      </w:pPr>
      <w:r w:rsidRPr="00E3192D">
        <w:rPr>
          <w:rFonts w:ascii="Arial" w:hAnsi="Arial" w:cs="Arial"/>
          <w:b/>
          <w:iCs/>
          <w:sz w:val="24"/>
          <w:szCs w:val="28"/>
        </w:rPr>
        <w:t>SERVICIO DE CAPACITACIÓN, ACOMPAÑAMIENTO Y ASISTENCIA TÉCNICA PARA LA FORMULACIÓN E IDENTIFICACIÓN DE LAS INICIATIVAS DE VINCULACIÓN PARA ACELERAR LA INNOVACIÓN”</w:t>
      </w:r>
    </w:p>
    <w:p w:rsidR="00E3192D" w:rsidRDefault="00E3192D" w:rsidP="00E3192D">
      <w:pPr>
        <w:tabs>
          <w:tab w:val="left" w:pos="720"/>
          <w:tab w:val="right" w:leader="dot" w:pos="8640"/>
        </w:tabs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6C6CB9" w:rsidRPr="00E3192D" w:rsidRDefault="006C6CB9" w:rsidP="00E3192D">
      <w:pPr>
        <w:tabs>
          <w:tab w:val="left" w:pos="720"/>
          <w:tab w:val="right" w:leader="dot" w:pos="8640"/>
        </w:tabs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E3192D">
        <w:rPr>
          <w:rFonts w:ascii="Arial" w:hAnsi="Arial" w:cs="Arial"/>
          <w:b/>
          <w:sz w:val="24"/>
          <w:szCs w:val="28"/>
        </w:rPr>
        <w:t>SDP N</w:t>
      </w:r>
      <w:r w:rsidRPr="00E3192D">
        <w:rPr>
          <w:rFonts w:ascii="Arial" w:hAnsi="Arial" w:cs="Arial"/>
          <w:b/>
          <w:sz w:val="24"/>
          <w:szCs w:val="28"/>
          <w:vertAlign w:val="superscript"/>
        </w:rPr>
        <w:t>o</w:t>
      </w:r>
      <w:r w:rsidRPr="00E3192D">
        <w:rPr>
          <w:rFonts w:ascii="Arial" w:hAnsi="Arial" w:cs="Arial"/>
          <w:b/>
          <w:sz w:val="24"/>
          <w:szCs w:val="28"/>
        </w:rPr>
        <w:t xml:space="preserve">: </w:t>
      </w:r>
      <w:r w:rsidRPr="00E3192D">
        <w:rPr>
          <w:rFonts w:ascii="Arial" w:hAnsi="Arial" w:cs="Arial"/>
          <w:sz w:val="24"/>
          <w:szCs w:val="28"/>
        </w:rPr>
        <w:t>PE-PROCIENCIA-334344-CS-QCBS</w:t>
      </w:r>
    </w:p>
    <w:p w:rsidR="00EA674C" w:rsidRPr="00E3192D" w:rsidRDefault="004E02EC" w:rsidP="00E3192D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MX"/>
        </w:rPr>
      </w:pPr>
      <w:r w:rsidRPr="00E3192D">
        <w:rPr>
          <w:rFonts w:ascii="Arial" w:hAnsi="Arial" w:cs="Arial"/>
          <w:b/>
          <w:sz w:val="24"/>
          <w:szCs w:val="28"/>
          <w:lang w:val="es-MX"/>
        </w:rPr>
        <w:t>ENMIENDA 01</w:t>
      </w:r>
    </w:p>
    <w:p w:rsidR="00E3192D" w:rsidRDefault="00E3192D" w:rsidP="00E3192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4E02EC" w:rsidRPr="00E3192D" w:rsidRDefault="004E02EC" w:rsidP="00E3192D">
      <w:pPr>
        <w:spacing w:after="0" w:line="240" w:lineRule="auto"/>
        <w:contextualSpacing/>
        <w:rPr>
          <w:rFonts w:ascii="Arial" w:hAnsi="Arial" w:cs="Arial"/>
          <w:b/>
          <w:szCs w:val="24"/>
          <w:lang w:val="es-MX"/>
        </w:rPr>
      </w:pPr>
      <w:r w:rsidRPr="00E3192D">
        <w:rPr>
          <w:rFonts w:ascii="Arial" w:hAnsi="Arial" w:cs="Arial"/>
          <w:b/>
          <w:szCs w:val="24"/>
          <w:lang w:val="es-MX"/>
        </w:rPr>
        <w:t>DICE:</w:t>
      </w:r>
    </w:p>
    <w:p w:rsidR="004E02EC" w:rsidRPr="00E3192D" w:rsidRDefault="004E02EC" w:rsidP="00E3192D">
      <w:pPr>
        <w:spacing w:after="0" w:line="240" w:lineRule="auto"/>
        <w:contextualSpacing/>
        <w:rPr>
          <w:rFonts w:ascii="Arial" w:hAnsi="Arial" w:cs="Arial"/>
          <w:szCs w:val="24"/>
          <w:lang w:val="es-MX"/>
        </w:rPr>
      </w:pPr>
      <w:bookmarkStart w:id="0" w:name="_Toc136596280"/>
      <w:bookmarkStart w:id="1" w:name="_Toc136597952"/>
      <w:bookmarkStart w:id="2" w:name="_Toc146622176"/>
      <w:r w:rsidRPr="00E3192D">
        <w:rPr>
          <w:rFonts w:ascii="Arial" w:hAnsi="Arial" w:cs="Arial"/>
          <w:szCs w:val="24"/>
          <w:lang w:val="es-MX"/>
        </w:rPr>
        <w:t>Sección 2. Instrucciones a los Consultores</w:t>
      </w:r>
      <w:bookmarkEnd w:id="0"/>
      <w:bookmarkEnd w:id="1"/>
      <w:bookmarkEnd w:id="2"/>
    </w:p>
    <w:p w:rsidR="004E02EC" w:rsidRPr="00E3192D" w:rsidRDefault="004E02EC" w:rsidP="00E3192D">
      <w:pPr>
        <w:spacing w:after="0" w:line="240" w:lineRule="auto"/>
        <w:contextualSpacing/>
        <w:rPr>
          <w:rFonts w:ascii="Arial" w:hAnsi="Arial" w:cs="Arial"/>
          <w:szCs w:val="24"/>
          <w:lang w:val="es-MX"/>
        </w:rPr>
      </w:pPr>
      <w:bookmarkStart w:id="3" w:name="_Toc449603778"/>
      <w:bookmarkStart w:id="4" w:name="_Toc449606217"/>
      <w:bookmarkStart w:id="5" w:name="_Toc461525300"/>
      <w:bookmarkStart w:id="6" w:name="_Toc461526678"/>
      <w:bookmarkStart w:id="7" w:name="_Toc482168340"/>
      <w:bookmarkStart w:id="8" w:name="_Toc486024532"/>
      <w:bookmarkStart w:id="9" w:name="_Toc486026227"/>
      <w:bookmarkStart w:id="10" w:name="_Toc486026493"/>
      <w:bookmarkStart w:id="11" w:name="_Toc486030237"/>
      <w:bookmarkStart w:id="12" w:name="_Toc486032914"/>
      <w:bookmarkStart w:id="13" w:name="_Toc486033065"/>
      <w:bookmarkStart w:id="14" w:name="_Toc486033205"/>
      <w:bookmarkStart w:id="15" w:name="_Toc486033617"/>
      <w:bookmarkStart w:id="16" w:name="_Toc486033762"/>
      <w:bookmarkStart w:id="17" w:name="_Toc45618502"/>
      <w:bookmarkStart w:id="18" w:name="_Toc45635382"/>
      <w:bookmarkStart w:id="19" w:name="_Toc45638300"/>
      <w:bookmarkStart w:id="20" w:name="_Toc94118636"/>
      <w:bookmarkStart w:id="21" w:name="_Toc94166429"/>
      <w:bookmarkStart w:id="22" w:name="_Toc94166625"/>
      <w:bookmarkStart w:id="23" w:name="_Toc94166807"/>
      <w:bookmarkStart w:id="24" w:name="_Toc136596281"/>
      <w:bookmarkStart w:id="25" w:name="_Toc136597953"/>
      <w:bookmarkStart w:id="26" w:name="_Toc136598234"/>
      <w:bookmarkStart w:id="27" w:name="_Toc441935742"/>
      <w:r w:rsidRPr="00E3192D">
        <w:rPr>
          <w:rFonts w:ascii="Arial" w:hAnsi="Arial" w:cs="Arial"/>
          <w:szCs w:val="24"/>
          <w:lang w:val="es-MX"/>
        </w:rPr>
        <w:t xml:space="preserve">E. </w:t>
      </w:r>
      <w:bookmarkStart w:id="28" w:name="_Toc265495738"/>
      <w:r w:rsidRPr="00E3192D">
        <w:rPr>
          <w:rFonts w:ascii="Arial" w:hAnsi="Arial" w:cs="Arial"/>
          <w:szCs w:val="24"/>
          <w:lang w:val="es-MX"/>
        </w:rPr>
        <w:t xml:space="preserve"> Hoja de Datos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E3192D">
        <w:rPr>
          <w:rFonts w:ascii="Arial" w:hAnsi="Arial" w:cs="Arial"/>
          <w:szCs w:val="24"/>
          <w:lang w:val="es-MX"/>
        </w:rPr>
        <w:t xml:space="preserve"> </w:t>
      </w:r>
      <w:bookmarkEnd w:id="27"/>
      <w:bookmarkEnd w:id="28"/>
    </w:p>
    <w:tbl>
      <w:tblPr>
        <w:tblW w:w="9064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52"/>
        <w:gridCol w:w="7512"/>
      </w:tblGrid>
      <w:tr w:rsidR="004E02EC" w:rsidRPr="00E3192D" w:rsidTr="00E3192D">
        <w:trPr>
          <w:trHeight w:val="510"/>
        </w:trPr>
        <w:tc>
          <w:tcPr>
            <w:tcW w:w="1552" w:type="dxa"/>
            <w:tcMar>
              <w:top w:w="57" w:type="dxa"/>
              <w:bottom w:w="57" w:type="dxa"/>
            </w:tcMar>
            <w:vAlign w:val="center"/>
          </w:tcPr>
          <w:p w:rsidR="004E02EC" w:rsidRPr="00E3192D" w:rsidRDefault="004E02EC" w:rsidP="00E3192D">
            <w:pPr>
              <w:spacing w:before="60" w:after="0"/>
              <w:jc w:val="center"/>
              <w:rPr>
                <w:rFonts w:ascii="Arial" w:hAnsi="Arial" w:cs="Arial"/>
              </w:rPr>
            </w:pPr>
            <w:r w:rsidRPr="00E3192D">
              <w:rPr>
                <w:rFonts w:ascii="Arial" w:hAnsi="Arial" w:cs="Arial"/>
                <w:b/>
              </w:rPr>
              <w:t>Referencia en las IAC</w:t>
            </w:r>
          </w:p>
        </w:tc>
        <w:tc>
          <w:tcPr>
            <w:tcW w:w="7512" w:type="dxa"/>
            <w:tcMar>
              <w:top w:w="85" w:type="dxa"/>
              <w:bottom w:w="142" w:type="dxa"/>
            </w:tcMar>
            <w:vAlign w:val="center"/>
          </w:tcPr>
          <w:p w:rsidR="004E02EC" w:rsidRPr="00E3192D" w:rsidRDefault="004E02EC" w:rsidP="00E3192D">
            <w:pPr>
              <w:pStyle w:val="BankNormal"/>
              <w:tabs>
                <w:tab w:val="right" w:pos="7218"/>
              </w:tabs>
              <w:spacing w:before="6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2D">
              <w:rPr>
                <w:rFonts w:ascii="Arial" w:hAnsi="Arial" w:cs="Arial"/>
                <w:b/>
                <w:sz w:val="22"/>
                <w:szCs w:val="22"/>
              </w:rPr>
              <w:t>A. Aspectos Generales</w:t>
            </w:r>
          </w:p>
        </w:tc>
      </w:tr>
      <w:tr w:rsidR="004E02EC" w:rsidRPr="00E3192D" w:rsidTr="00E3192D">
        <w:trPr>
          <w:trHeight w:val="3179"/>
        </w:trPr>
        <w:tc>
          <w:tcPr>
            <w:tcW w:w="1552" w:type="dxa"/>
          </w:tcPr>
          <w:p w:rsidR="004E02EC" w:rsidRPr="00E3192D" w:rsidRDefault="004E02EC" w:rsidP="006C6CB9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E3192D">
              <w:rPr>
                <w:rFonts w:ascii="Arial" w:hAnsi="Arial" w:cs="Arial"/>
              </w:rPr>
              <w:br w:type="page"/>
            </w:r>
            <w:r w:rsidRPr="00E3192D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7512" w:type="dxa"/>
            <w:tcMar>
              <w:top w:w="85" w:type="dxa"/>
              <w:bottom w:w="142" w:type="dxa"/>
            </w:tcMar>
          </w:tcPr>
          <w:p w:rsidR="004E02EC" w:rsidRPr="00E3192D" w:rsidRDefault="004E02EC" w:rsidP="00E3192D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spacing w:before="120" w:after="0"/>
              <w:jc w:val="both"/>
              <w:rPr>
                <w:rFonts w:ascii="Arial" w:hAnsi="Arial" w:cs="Arial"/>
              </w:rPr>
            </w:pPr>
            <w:r w:rsidRPr="00E3192D">
              <w:rPr>
                <w:rFonts w:ascii="Arial" w:hAnsi="Arial" w:cs="Arial"/>
                <w:b/>
              </w:rPr>
              <w:t>Se organizará una reunión antes de la presentación de las Propuestas:</w:t>
            </w:r>
            <w:r w:rsidRPr="00E3192D">
              <w:rPr>
                <w:rFonts w:ascii="Arial" w:hAnsi="Arial" w:cs="Arial"/>
              </w:rPr>
              <w:t xml:space="preserve"> </w:t>
            </w:r>
            <w:proofErr w:type="spellStart"/>
            <w:r w:rsidRPr="00E3192D">
              <w:rPr>
                <w:rFonts w:ascii="Arial" w:hAnsi="Arial" w:cs="Arial"/>
              </w:rPr>
              <w:t>Sí___</w:t>
            </w:r>
            <w:r w:rsidRPr="00E3192D">
              <w:rPr>
                <w:rFonts w:ascii="Arial" w:hAnsi="Arial" w:cs="Arial"/>
                <w:b/>
                <w:bCs/>
                <w:color w:val="0000CC"/>
              </w:rPr>
              <w:t>X</w:t>
            </w:r>
            <w:proofErr w:type="spellEnd"/>
            <w:r w:rsidRPr="00E3192D">
              <w:rPr>
                <w:rFonts w:ascii="Arial" w:hAnsi="Arial" w:cs="Arial"/>
              </w:rPr>
              <w:t>__ o No ________</w:t>
            </w:r>
          </w:p>
          <w:p w:rsidR="004E02EC" w:rsidRPr="00E3192D" w:rsidRDefault="004E02EC" w:rsidP="00E3192D">
            <w:pPr>
              <w:pStyle w:val="Textoindependiente"/>
              <w:tabs>
                <w:tab w:val="right" w:pos="7306"/>
              </w:tabs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192D">
              <w:rPr>
                <w:rFonts w:ascii="Arial" w:hAnsi="Arial" w:cs="Arial"/>
                <w:sz w:val="22"/>
                <w:szCs w:val="22"/>
              </w:rPr>
              <w:t xml:space="preserve">Fecha de la reunión previa a la presentación de las Propuestas: </w:t>
            </w:r>
            <w:r w:rsidRPr="00E3192D">
              <w:rPr>
                <w:rFonts w:ascii="Arial" w:hAnsi="Arial" w:cs="Arial"/>
                <w:b/>
                <w:bCs/>
                <w:sz w:val="22"/>
                <w:szCs w:val="22"/>
              </w:rPr>
              <w:t>22 de noviembre 2023</w:t>
            </w:r>
          </w:p>
          <w:p w:rsidR="004E02EC" w:rsidRPr="00E3192D" w:rsidRDefault="004E02EC" w:rsidP="00E3192D">
            <w:pPr>
              <w:pStyle w:val="BankNormal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92D">
              <w:rPr>
                <w:rFonts w:ascii="Arial" w:hAnsi="Arial" w:cs="Arial"/>
                <w:sz w:val="22"/>
                <w:szCs w:val="22"/>
              </w:rPr>
              <w:t xml:space="preserve">Hora: </w:t>
            </w:r>
            <w:r w:rsidRPr="00E3192D">
              <w:rPr>
                <w:rFonts w:ascii="Arial" w:hAnsi="Arial" w:cs="Arial"/>
                <w:b/>
                <w:bCs/>
                <w:sz w:val="22"/>
                <w:szCs w:val="22"/>
              </w:rPr>
              <w:t>11:00 horas</w:t>
            </w:r>
            <w:r w:rsidRPr="00E3192D">
              <w:rPr>
                <w:rFonts w:ascii="Arial" w:hAnsi="Arial" w:cs="Arial"/>
                <w:sz w:val="22"/>
                <w:szCs w:val="22"/>
              </w:rPr>
              <w:t xml:space="preserve"> (hora local)</w:t>
            </w:r>
          </w:p>
          <w:p w:rsidR="004E02EC" w:rsidRPr="00E3192D" w:rsidRDefault="004E02EC" w:rsidP="00E3192D">
            <w:pPr>
              <w:pStyle w:val="Textoindependiente"/>
              <w:tabs>
                <w:tab w:val="right" w:pos="7306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3192D">
              <w:rPr>
                <w:rFonts w:ascii="Arial" w:hAnsi="Arial" w:cs="Arial"/>
                <w:sz w:val="22"/>
                <w:szCs w:val="22"/>
              </w:rPr>
              <w:t xml:space="preserve">Dirección: </w:t>
            </w:r>
            <w:r w:rsidRPr="00E3192D">
              <w:rPr>
                <w:rFonts w:ascii="Arial" w:hAnsi="Arial" w:cs="Arial"/>
                <w:i/>
                <w:sz w:val="22"/>
                <w:szCs w:val="22"/>
              </w:rPr>
              <w:t>Será de manera virtual, el enlace será enviado a los correos electrónicos de las firmas participantes.</w:t>
            </w:r>
          </w:p>
          <w:p w:rsidR="004E02EC" w:rsidRPr="00E3192D" w:rsidRDefault="004E02EC" w:rsidP="00E3192D">
            <w:pPr>
              <w:pStyle w:val="BankNormal"/>
              <w:tabs>
                <w:tab w:val="right" w:pos="3346"/>
              </w:tabs>
              <w:spacing w:before="12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192D">
              <w:rPr>
                <w:rFonts w:ascii="Arial" w:hAnsi="Arial" w:cs="Arial"/>
                <w:sz w:val="22"/>
                <w:szCs w:val="22"/>
              </w:rPr>
              <w:t xml:space="preserve">Correo electrónico: </w:t>
            </w:r>
            <w:r w:rsidRPr="00E3192D">
              <w:rPr>
                <w:rFonts w:ascii="Arial" w:hAnsi="Arial" w:cs="Arial"/>
                <w:b/>
                <w:bCs/>
                <w:sz w:val="22"/>
                <w:szCs w:val="22"/>
              </w:rPr>
              <w:t>consultorias-sbcc@prociencia.gob.pe</w:t>
            </w:r>
          </w:p>
          <w:p w:rsidR="004E02EC" w:rsidRPr="00E3192D" w:rsidRDefault="004E02EC" w:rsidP="00E3192D">
            <w:pPr>
              <w:pStyle w:val="BankNormal"/>
              <w:tabs>
                <w:tab w:val="right" w:pos="3346"/>
              </w:tabs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92D">
              <w:rPr>
                <w:rFonts w:ascii="Arial" w:hAnsi="Arial" w:cs="Arial"/>
                <w:sz w:val="22"/>
                <w:szCs w:val="22"/>
              </w:rPr>
              <w:t xml:space="preserve">Persona de contacto/coordinador de la reunión: </w:t>
            </w:r>
            <w:r w:rsidRPr="00E3192D">
              <w:rPr>
                <w:rFonts w:ascii="Arial" w:hAnsi="Arial" w:cs="Arial"/>
                <w:i/>
                <w:sz w:val="22"/>
                <w:szCs w:val="22"/>
              </w:rPr>
              <w:t xml:space="preserve">Comité de evaluación de adquisiciones </w:t>
            </w:r>
            <w:bookmarkStart w:id="29" w:name="_GoBack"/>
            <w:bookmarkEnd w:id="29"/>
          </w:p>
        </w:tc>
      </w:tr>
    </w:tbl>
    <w:p w:rsidR="004E02EC" w:rsidRPr="00E3192D" w:rsidRDefault="004E02EC" w:rsidP="00E3192D">
      <w:pPr>
        <w:spacing w:after="0" w:line="240" w:lineRule="auto"/>
        <w:rPr>
          <w:rFonts w:ascii="Arial" w:hAnsi="Arial" w:cs="Arial"/>
          <w:b/>
          <w:szCs w:val="24"/>
          <w:lang w:val="es-MX"/>
        </w:rPr>
      </w:pPr>
    </w:p>
    <w:p w:rsidR="004E02EC" w:rsidRPr="00E3192D" w:rsidRDefault="004E02EC" w:rsidP="00E3192D">
      <w:pPr>
        <w:spacing w:after="0" w:line="240" w:lineRule="auto"/>
        <w:rPr>
          <w:rFonts w:ascii="Arial" w:hAnsi="Arial" w:cs="Arial"/>
          <w:b/>
          <w:szCs w:val="24"/>
          <w:lang w:val="es-MX"/>
        </w:rPr>
      </w:pPr>
      <w:r w:rsidRPr="00E3192D">
        <w:rPr>
          <w:rFonts w:ascii="Arial" w:hAnsi="Arial" w:cs="Arial"/>
          <w:b/>
          <w:szCs w:val="24"/>
          <w:lang w:val="es-MX"/>
        </w:rPr>
        <w:t>DEBE DECIR:</w:t>
      </w:r>
    </w:p>
    <w:p w:rsidR="004E02EC" w:rsidRPr="00E3192D" w:rsidRDefault="004E02EC" w:rsidP="00E3192D">
      <w:pPr>
        <w:spacing w:after="0" w:line="240" w:lineRule="auto"/>
        <w:rPr>
          <w:rFonts w:ascii="Arial" w:hAnsi="Arial" w:cs="Arial"/>
          <w:szCs w:val="24"/>
          <w:lang w:val="es-MX"/>
        </w:rPr>
      </w:pPr>
      <w:r w:rsidRPr="00E3192D">
        <w:rPr>
          <w:rFonts w:ascii="Arial" w:hAnsi="Arial" w:cs="Arial"/>
          <w:szCs w:val="24"/>
          <w:lang w:val="es-MX"/>
        </w:rPr>
        <w:t>Sección 2. Instrucciones a los Consultores</w:t>
      </w:r>
    </w:p>
    <w:p w:rsidR="004E02EC" w:rsidRPr="00E3192D" w:rsidRDefault="004E02EC" w:rsidP="00E3192D">
      <w:pPr>
        <w:spacing w:after="0" w:line="240" w:lineRule="auto"/>
        <w:rPr>
          <w:rFonts w:ascii="Arial" w:hAnsi="Arial" w:cs="Arial"/>
          <w:szCs w:val="24"/>
          <w:lang w:val="es-MX"/>
        </w:rPr>
      </w:pPr>
      <w:r w:rsidRPr="00E3192D">
        <w:rPr>
          <w:rFonts w:ascii="Arial" w:hAnsi="Arial" w:cs="Arial"/>
          <w:szCs w:val="24"/>
          <w:lang w:val="es-MX"/>
        </w:rPr>
        <w:t xml:space="preserve">E.  Hoja de Datos </w:t>
      </w:r>
    </w:p>
    <w:tbl>
      <w:tblPr>
        <w:tblW w:w="9064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52"/>
        <w:gridCol w:w="7512"/>
      </w:tblGrid>
      <w:tr w:rsidR="004E02EC" w:rsidRPr="00E3192D" w:rsidTr="00E3192D">
        <w:trPr>
          <w:trHeight w:val="340"/>
        </w:trPr>
        <w:tc>
          <w:tcPr>
            <w:tcW w:w="1552" w:type="dxa"/>
            <w:tcMar>
              <w:top w:w="57" w:type="dxa"/>
              <w:bottom w:w="57" w:type="dxa"/>
            </w:tcMar>
            <w:vAlign w:val="center"/>
          </w:tcPr>
          <w:p w:rsidR="004E02EC" w:rsidRPr="00E3192D" w:rsidRDefault="004E02EC" w:rsidP="00E3192D">
            <w:pPr>
              <w:spacing w:before="60" w:after="0"/>
              <w:jc w:val="center"/>
              <w:rPr>
                <w:rFonts w:ascii="Arial" w:hAnsi="Arial" w:cs="Arial"/>
              </w:rPr>
            </w:pPr>
            <w:r w:rsidRPr="00E3192D">
              <w:rPr>
                <w:rFonts w:ascii="Arial" w:hAnsi="Arial" w:cs="Arial"/>
                <w:b/>
              </w:rPr>
              <w:t>Referencia en las IAC</w:t>
            </w:r>
          </w:p>
        </w:tc>
        <w:tc>
          <w:tcPr>
            <w:tcW w:w="7512" w:type="dxa"/>
            <w:tcMar>
              <w:top w:w="85" w:type="dxa"/>
              <w:bottom w:w="142" w:type="dxa"/>
            </w:tcMar>
            <w:vAlign w:val="center"/>
          </w:tcPr>
          <w:p w:rsidR="004E02EC" w:rsidRPr="00E3192D" w:rsidRDefault="004E02EC" w:rsidP="006C6CB9">
            <w:pPr>
              <w:pStyle w:val="BankNormal"/>
              <w:tabs>
                <w:tab w:val="right" w:pos="7218"/>
              </w:tabs>
              <w:spacing w:before="6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2D">
              <w:rPr>
                <w:rFonts w:ascii="Arial" w:hAnsi="Arial" w:cs="Arial"/>
                <w:b/>
                <w:sz w:val="22"/>
                <w:szCs w:val="22"/>
              </w:rPr>
              <w:t>A. Aspectos Generales</w:t>
            </w:r>
          </w:p>
        </w:tc>
      </w:tr>
      <w:tr w:rsidR="004E02EC" w:rsidRPr="00E3192D" w:rsidTr="00E3192D">
        <w:tc>
          <w:tcPr>
            <w:tcW w:w="1552" w:type="dxa"/>
          </w:tcPr>
          <w:p w:rsidR="004E02EC" w:rsidRPr="00E3192D" w:rsidRDefault="004E02EC" w:rsidP="006C6CB9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E3192D">
              <w:rPr>
                <w:rFonts w:ascii="Arial" w:hAnsi="Arial" w:cs="Arial"/>
              </w:rPr>
              <w:br w:type="page"/>
            </w:r>
            <w:r w:rsidRPr="00E3192D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7512" w:type="dxa"/>
            <w:tcMar>
              <w:top w:w="85" w:type="dxa"/>
              <w:bottom w:w="142" w:type="dxa"/>
            </w:tcMar>
          </w:tcPr>
          <w:p w:rsidR="004E02EC" w:rsidRPr="00E3192D" w:rsidRDefault="004E02EC" w:rsidP="00E3192D">
            <w:pPr>
              <w:tabs>
                <w:tab w:val="left" w:pos="567"/>
              </w:tabs>
              <w:spacing w:before="120" w:after="0"/>
              <w:jc w:val="both"/>
              <w:rPr>
                <w:rFonts w:ascii="Arial" w:hAnsi="Arial" w:cs="Arial"/>
              </w:rPr>
            </w:pPr>
            <w:r w:rsidRPr="00E3192D">
              <w:rPr>
                <w:rFonts w:ascii="Arial" w:hAnsi="Arial" w:cs="Arial"/>
                <w:b/>
              </w:rPr>
              <w:t>Se organizará una reunión antes de la presentación de las Propuestas:</w:t>
            </w:r>
            <w:r w:rsidRPr="00E3192D">
              <w:rPr>
                <w:rFonts w:ascii="Arial" w:hAnsi="Arial" w:cs="Arial"/>
              </w:rPr>
              <w:t xml:space="preserve"> </w:t>
            </w:r>
            <w:proofErr w:type="spellStart"/>
            <w:r w:rsidRPr="00E3192D">
              <w:rPr>
                <w:rFonts w:ascii="Arial" w:hAnsi="Arial" w:cs="Arial"/>
              </w:rPr>
              <w:t>Sí___</w:t>
            </w:r>
            <w:r w:rsidRPr="00E3192D">
              <w:rPr>
                <w:rFonts w:ascii="Arial" w:hAnsi="Arial" w:cs="Arial"/>
                <w:b/>
                <w:bCs/>
                <w:color w:val="0000CC"/>
              </w:rPr>
              <w:t>X</w:t>
            </w:r>
            <w:proofErr w:type="spellEnd"/>
            <w:r w:rsidRPr="00E3192D">
              <w:rPr>
                <w:rFonts w:ascii="Arial" w:hAnsi="Arial" w:cs="Arial"/>
              </w:rPr>
              <w:t>__ o No ________</w:t>
            </w:r>
          </w:p>
          <w:p w:rsidR="004E02EC" w:rsidRPr="00E3192D" w:rsidRDefault="004E02EC" w:rsidP="00E3192D">
            <w:pPr>
              <w:pStyle w:val="Textoindependiente"/>
              <w:tabs>
                <w:tab w:val="right" w:pos="7306"/>
              </w:tabs>
              <w:spacing w:before="120" w:after="0"/>
              <w:rPr>
                <w:rFonts w:ascii="Arial" w:hAnsi="Arial" w:cs="Arial"/>
                <w:b/>
                <w:bCs/>
                <w:color w:val="0000CC"/>
                <w:sz w:val="22"/>
                <w:szCs w:val="22"/>
              </w:rPr>
            </w:pPr>
            <w:r w:rsidRPr="00E3192D">
              <w:rPr>
                <w:rFonts w:ascii="Arial" w:hAnsi="Arial" w:cs="Arial"/>
                <w:sz w:val="22"/>
                <w:szCs w:val="22"/>
              </w:rPr>
              <w:t xml:space="preserve">Fecha de la reunión previa a la presentación de las Propuestas: </w:t>
            </w:r>
            <w:r w:rsidRPr="00E3192D">
              <w:rPr>
                <w:rFonts w:ascii="Arial" w:hAnsi="Arial" w:cs="Arial"/>
                <w:b/>
                <w:bCs/>
                <w:color w:val="0000CC"/>
                <w:sz w:val="22"/>
                <w:szCs w:val="22"/>
              </w:rPr>
              <w:t>05 de diciembre 2023</w:t>
            </w:r>
          </w:p>
          <w:p w:rsidR="004E02EC" w:rsidRPr="00E3192D" w:rsidRDefault="004E02EC" w:rsidP="00E3192D">
            <w:pPr>
              <w:pStyle w:val="BankNormal"/>
              <w:tabs>
                <w:tab w:val="right" w:pos="7303"/>
              </w:tabs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92D">
              <w:rPr>
                <w:rFonts w:ascii="Arial" w:hAnsi="Arial" w:cs="Arial"/>
                <w:sz w:val="22"/>
                <w:szCs w:val="22"/>
              </w:rPr>
              <w:t xml:space="preserve">Hora: </w:t>
            </w:r>
            <w:r w:rsidRPr="00E3192D">
              <w:rPr>
                <w:rFonts w:ascii="Arial" w:hAnsi="Arial" w:cs="Arial"/>
                <w:b/>
                <w:bCs/>
                <w:color w:val="0000CC"/>
                <w:sz w:val="22"/>
                <w:szCs w:val="22"/>
              </w:rPr>
              <w:t>11:00 horas</w:t>
            </w:r>
            <w:r w:rsidRPr="00E3192D">
              <w:rPr>
                <w:rFonts w:ascii="Arial" w:hAnsi="Arial" w:cs="Arial"/>
                <w:color w:val="0000CC"/>
                <w:sz w:val="22"/>
                <w:szCs w:val="22"/>
              </w:rPr>
              <w:t xml:space="preserve"> </w:t>
            </w:r>
            <w:r w:rsidRPr="00E3192D">
              <w:rPr>
                <w:rFonts w:ascii="Arial" w:hAnsi="Arial" w:cs="Arial"/>
                <w:sz w:val="22"/>
                <w:szCs w:val="22"/>
              </w:rPr>
              <w:t>(hora local)</w:t>
            </w:r>
          </w:p>
          <w:p w:rsidR="004E02EC" w:rsidRPr="00E3192D" w:rsidRDefault="004E02EC" w:rsidP="00E3192D">
            <w:pPr>
              <w:pStyle w:val="Textoindependiente"/>
              <w:tabs>
                <w:tab w:val="right" w:pos="7306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3192D">
              <w:rPr>
                <w:rFonts w:ascii="Arial" w:hAnsi="Arial" w:cs="Arial"/>
                <w:sz w:val="22"/>
                <w:szCs w:val="22"/>
              </w:rPr>
              <w:t xml:space="preserve">Dirección: </w:t>
            </w:r>
            <w:r w:rsidRPr="00E3192D">
              <w:rPr>
                <w:rFonts w:ascii="Arial" w:hAnsi="Arial" w:cs="Arial"/>
                <w:i/>
                <w:sz w:val="22"/>
                <w:szCs w:val="22"/>
              </w:rPr>
              <w:t>Será de manera virtual, el enlace será enviado a los correos electrónicos de las firmas participantes.</w:t>
            </w:r>
          </w:p>
          <w:p w:rsidR="004E02EC" w:rsidRPr="00E3192D" w:rsidRDefault="004E02EC" w:rsidP="00E3192D">
            <w:pPr>
              <w:pStyle w:val="BankNormal"/>
              <w:tabs>
                <w:tab w:val="right" w:pos="3346"/>
              </w:tabs>
              <w:spacing w:before="120" w:after="0"/>
              <w:jc w:val="both"/>
              <w:rPr>
                <w:rFonts w:ascii="Arial" w:hAnsi="Arial" w:cs="Arial"/>
                <w:b/>
                <w:bCs/>
                <w:color w:val="0000CC"/>
                <w:sz w:val="22"/>
                <w:szCs w:val="22"/>
                <w:u w:val="single"/>
              </w:rPr>
            </w:pPr>
            <w:r w:rsidRPr="00E3192D">
              <w:rPr>
                <w:rFonts w:ascii="Arial" w:hAnsi="Arial" w:cs="Arial"/>
                <w:sz w:val="22"/>
                <w:szCs w:val="22"/>
              </w:rPr>
              <w:t xml:space="preserve">Correo electrónico: </w:t>
            </w:r>
            <w:r w:rsidRPr="00E3192D">
              <w:rPr>
                <w:rFonts w:ascii="Arial" w:hAnsi="Arial" w:cs="Arial"/>
                <w:b/>
                <w:bCs/>
                <w:color w:val="0000CC"/>
                <w:sz w:val="22"/>
                <w:szCs w:val="22"/>
              </w:rPr>
              <w:t>consultorias-sbcc@prociencia.gob.pe</w:t>
            </w:r>
          </w:p>
          <w:p w:rsidR="004E02EC" w:rsidRPr="00E3192D" w:rsidRDefault="004E02EC" w:rsidP="00E3192D">
            <w:pPr>
              <w:pStyle w:val="BankNormal"/>
              <w:tabs>
                <w:tab w:val="right" w:pos="3346"/>
              </w:tabs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92D">
              <w:rPr>
                <w:rFonts w:ascii="Arial" w:hAnsi="Arial" w:cs="Arial"/>
                <w:sz w:val="22"/>
                <w:szCs w:val="22"/>
              </w:rPr>
              <w:t xml:space="preserve">Persona de contacto/coordinador de la reunión: </w:t>
            </w:r>
            <w:r w:rsidRPr="00E3192D">
              <w:rPr>
                <w:rFonts w:ascii="Arial" w:hAnsi="Arial" w:cs="Arial"/>
                <w:i/>
                <w:sz w:val="22"/>
                <w:szCs w:val="22"/>
              </w:rPr>
              <w:t xml:space="preserve">Comité de evaluación de adquisiciones </w:t>
            </w:r>
          </w:p>
        </w:tc>
      </w:tr>
    </w:tbl>
    <w:p w:rsidR="004E02EC" w:rsidRDefault="004E02EC" w:rsidP="00E3192D">
      <w:pPr>
        <w:spacing w:after="0" w:line="240" w:lineRule="auto"/>
        <w:rPr>
          <w:rFonts w:ascii="Arial" w:hAnsi="Arial" w:cs="Arial"/>
        </w:rPr>
      </w:pPr>
    </w:p>
    <w:p w:rsidR="00E3192D" w:rsidRDefault="00E3192D" w:rsidP="00E319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Lima, 17 de noviembre de 2023</w:t>
      </w:r>
    </w:p>
    <w:p w:rsidR="00E3192D" w:rsidRDefault="00E3192D" w:rsidP="00E3192D">
      <w:pPr>
        <w:spacing w:after="0" w:line="240" w:lineRule="auto"/>
        <w:rPr>
          <w:rFonts w:ascii="Arial" w:hAnsi="Arial" w:cs="Arial"/>
        </w:rPr>
      </w:pPr>
    </w:p>
    <w:p w:rsidR="00E3192D" w:rsidRPr="00E3192D" w:rsidRDefault="00E3192D" w:rsidP="00E3192D">
      <w:pPr>
        <w:spacing w:after="0" w:line="240" w:lineRule="auto"/>
        <w:jc w:val="center"/>
        <w:rPr>
          <w:rFonts w:ascii="Arial" w:hAnsi="Arial" w:cs="Arial"/>
          <w:b/>
        </w:rPr>
      </w:pPr>
      <w:r w:rsidRPr="00E3192D">
        <w:rPr>
          <w:rFonts w:ascii="Arial" w:hAnsi="Arial" w:cs="Arial"/>
          <w:b/>
        </w:rPr>
        <w:t>El Comité de Evaluación de Adquisiciones Ad Hoc</w:t>
      </w:r>
    </w:p>
    <w:sectPr w:rsidR="00E3192D" w:rsidRPr="00E3192D" w:rsidSect="00E3192D">
      <w:pgSz w:w="11906" w:h="16838" w:code="9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EC"/>
    <w:rsid w:val="004E02EC"/>
    <w:rsid w:val="006C6CB9"/>
    <w:rsid w:val="00E3192D"/>
    <w:rsid w:val="00EA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4F95"/>
  <w15:chartTrackingRefBased/>
  <w15:docId w15:val="{B533FF59-E2A7-4A6E-9F45-A1590383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4E02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nkNormal">
    <w:name w:val="BankNormal"/>
    <w:basedOn w:val="Normal"/>
    <w:rsid w:val="004E02E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qFormat/>
    <w:rsid w:val="004E02EC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4E02EC"/>
    <w:rPr>
      <w:rFonts w:ascii="Times New Roman" w:eastAsia="Times New Roman" w:hAnsi="Times New Roman" w:cs="Times New Roman"/>
      <w:sz w:val="24"/>
      <w:szCs w:val="20"/>
      <w:lang w:val="es-ES" w:eastAsia="es-ES" w:bidi="es-ES"/>
    </w:rPr>
  </w:style>
  <w:style w:type="paragraph" w:customStyle="1" w:styleId="SECTIONS">
    <w:name w:val="SECTIONS"/>
    <w:basedOn w:val="Ttulo1"/>
    <w:link w:val="SECTIONSChar"/>
    <w:qFormat/>
    <w:rsid w:val="004E02EC"/>
    <w:pPr>
      <w:spacing w:after="240" w:line="240" w:lineRule="auto"/>
      <w:jc w:val="center"/>
    </w:pPr>
    <w:rPr>
      <w:rFonts w:ascii="Times New Roman Bold" w:eastAsia="Times New Roman" w:hAnsi="Times New Roman Bold" w:cs="Times New Roman"/>
      <w:b/>
      <w:szCs w:val="20"/>
      <w:lang w:val="es-ES" w:eastAsia="es-ES" w:bidi="es-ES"/>
    </w:rPr>
  </w:style>
  <w:style w:type="paragraph" w:customStyle="1" w:styleId="Sec2H1">
    <w:name w:val="Sec 2 H1"/>
    <w:basedOn w:val="Ttulo1"/>
    <w:link w:val="Sec2H1Char"/>
    <w:qFormat/>
    <w:rsid w:val="004E02EC"/>
    <w:pP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28"/>
      <w:szCs w:val="20"/>
      <w:lang w:val="es-ES" w:eastAsia="es-ES" w:bidi="es-ES"/>
    </w:rPr>
  </w:style>
  <w:style w:type="character" w:customStyle="1" w:styleId="SECTIONSChar">
    <w:name w:val="SECTIONS Char"/>
    <w:basedOn w:val="Ttulo1Car"/>
    <w:link w:val="SECTIONS"/>
    <w:rsid w:val="004E02EC"/>
    <w:rPr>
      <w:rFonts w:ascii="Times New Roman Bold" w:eastAsia="Times New Roman" w:hAnsi="Times New Roman Bold" w:cs="Times New Roman"/>
      <w:b/>
      <w:color w:val="2E74B5" w:themeColor="accent1" w:themeShade="BF"/>
      <w:sz w:val="32"/>
      <w:szCs w:val="20"/>
      <w:lang w:val="es-ES" w:eastAsia="es-ES" w:bidi="es-ES"/>
    </w:rPr>
  </w:style>
  <w:style w:type="character" w:customStyle="1" w:styleId="Sec2H1Char">
    <w:name w:val="Sec 2 H1 Char"/>
    <w:basedOn w:val="Ttulo1Car"/>
    <w:link w:val="Sec2H1"/>
    <w:rsid w:val="004E02EC"/>
    <w:rPr>
      <w:rFonts w:ascii="Times New Roman Bold" w:eastAsia="Times New Roman" w:hAnsi="Times New Roman Bold" w:cs="Times New Roman"/>
      <w:b/>
      <w:color w:val="2E74B5" w:themeColor="accent1" w:themeShade="BF"/>
      <w:sz w:val="28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4E0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1A3B-FB45-446B-ACA1-B06A962D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2023-11-17T19:00:00Z</dcterms:created>
  <dcterms:modified xsi:type="dcterms:W3CDTF">2023-11-17T19:49:00Z</dcterms:modified>
</cp:coreProperties>
</file>