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1B4A" w14:textId="4D73B129" w:rsidR="00A77D98" w:rsidRDefault="00A77D98">
      <w:pPr>
        <w:rPr>
          <w:b/>
          <w:caps/>
          <w:sz w:val="20"/>
          <w:szCs w:val="20"/>
        </w:rPr>
      </w:pPr>
      <w:bookmarkStart w:id="0" w:name="_Toc148367902"/>
      <w:bookmarkStart w:id="1" w:name="_Toc148427224"/>
    </w:p>
    <w:bookmarkEnd w:id="0"/>
    <w:bookmarkEnd w:id="1"/>
    <w:p w14:paraId="7B4E3F2F" w14:textId="77777777" w:rsidR="00B874E4" w:rsidRDefault="00B874E4" w:rsidP="00DA27CD">
      <w:pPr>
        <w:spacing w:after="0" w:line="259" w:lineRule="auto"/>
        <w:jc w:val="left"/>
        <w:rPr>
          <w:rFonts w:eastAsia="Times New Roman"/>
          <w:noProof w:val="0"/>
          <w:sz w:val="16"/>
          <w:szCs w:val="16"/>
          <w:lang w:eastAsia="es-ES"/>
        </w:rPr>
      </w:pPr>
    </w:p>
    <w:p w14:paraId="23A5EBE8" w14:textId="566307E5" w:rsidR="00CF1409" w:rsidRPr="001B3806" w:rsidRDefault="00CF1409" w:rsidP="001B3806">
      <w:pPr>
        <w:rPr>
          <w:bCs/>
          <w:lang w:val="es-PE"/>
        </w:rPr>
      </w:pPr>
      <w:bookmarkStart w:id="2" w:name="_Toc148367903"/>
      <w:bookmarkStart w:id="3" w:name="_Toc148427225"/>
      <w:r w:rsidRPr="001B3806">
        <w:rPr>
          <w:b/>
          <w:bCs/>
          <w:lang w:val="es-PE"/>
        </w:rPr>
        <w:t xml:space="preserve">ANEXO </w:t>
      </w:r>
      <w:r w:rsidR="00587301" w:rsidRPr="001B3806">
        <w:rPr>
          <w:b/>
          <w:bCs/>
          <w:lang w:val="es-PE"/>
        </w:rPr>
        <w:t>6</w:t>
      </w:r>
      <w:r w:rsidRPr="001B3806">
        <w:rPr>
          <w:b/>
          <w:bCs/>
          <w:lang w:val="es-PE"/>
        </w:rPr>
        <w:t xml:space="preserve">: </w:t>
      </w:r>
      <w:r w:rsidR="00AD3686" w:rsidRPr="001B3806">
        <w:rPr>
          <w:b/>
          <w:bCs/>
        </w:rPr>
        <w:t>DECLARACI</w:t>
      </w:r>
      <w:r w:rsidR="00A77D98" w:rsidRPr="001B3806">
        <w:rPr>
          <w:b/>
          <w:bCs/>
        </w:rPr>
        <w:t>Ó</w:t>
      </w:r>
      <w:r w:rsidR="00AD3686" w:rsidRPr="001B3806">
        <w:rPr>
          <w:b/>
          <w:bCs/>
        </w:rPr>
        <w:t>N JURADA DEL RESPONSABLE T</w:t>
      </w:r>
      <w:r w:rsidR="00A77D98" w:rsidRPr="001B3806">
        <w:rPr>
          <w:b/>
          <w:bCs/>
        </w:rPr>
        <w:t>É</w:t>
      </w:r>
      <w:r w:rsidR="00AD3686" w:rsidRPr="001B3806">
        <w:rPr>
          <w:b/>
          <w:bCs/>
        </w:rPr>
        <w:t>CNICO</w:t>
      </w:r>
      <w:bookmarkEnd w:id="2"/>
      <w:bookmarkEnd w:id="3"/>
    </w:p>
    <w:p w14:paraId="40035766" w14:textId="77777777" w:rsidR="00AD3686" w:rsidRPr="00AD3686" w:rsidRDefault="00AD3686" w:rsidP="00AD3686">
      <w:pPr>
        <w:rPr>
          <w:lang w:val="es-PE"/>
        </w:rPr>
      </w:pPr>
    </w:p>
    <w:p w14:paraId="076B5754" w14:textId="15D94F78"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Señor:</w:t>
      </w:r>
    </w:p>
    <w:p w14:paraId="3C01D555" w14:textId="77777777" w:rsidR="00F07B0C" w:rsidRPr="00F07B0C" w:rsidRDefault="00F07B0C" w:rsidP="003A484B">
      <w:pPr>
        <w:spacing w:after="0" w:line="259" w:lineRule="auto"/>
        <w:jc w:val="left"/>
        <w:rPr>
          <w:rFonts w:eastAsia="Times New Roman"/>
          <w:b/>
          <w:noProof w:val="0"/>
          <w:sz w:val="20"/>
          <w:szCs w:val="20"/>
          <w:lang w:eastAsia="es-ES"/>
        </w:rPr>
      </w:pPr>
      <w:bookmarkStart w:id="4" w:name="_heading=h.meukdy" w:colFirst="0" w:colLast="0"/>
      <w:bookmarkEnd w:id="4"/>
      <w:r w:rsidRPr="00F07B0C">
        <w:rPr>
          <w:rFonts w:eastAsia="Times New Roman"/>
          <w:b/>
          <w:noProof w:val="0"/>
          <w:sz w:val="20"/>
          <w:szCs w:val="20"/>
          <w:lang w:eastAsia="es-ES"/>
        </w:rPr>
        <w:t>Director Ejecutivo</w:t>
      </w:r>
    </w:p>
    <w:p w14:paraId="2D61F0FA" w14:textId="77777777" w:rsidR="00F07B0C" w:rsidRPr="00F07B0C" w:rsidRDefault="00F07B0C" w:rsidP="003A484B">
      <w:pPr>
        <w:spacing w:after="0" w:line="259" w:lineRule="auto"/>
        <w:jc w:val="left"/>
        <w:rPr>
          <w:rFonts w:eastAsia="Times New Roman"/>
          <w:b/>
          <w:bCs/>
          <w:noProof w:val="0"/>
          <w:sz w:val="20"/>
          <w:szCs w:val="20"/>
          <w:lang w:eastAsia="es-ES"/>
        </w:rPr>
      </w:pPr>
      <w:r w:rsidRPr="00F07B0C">
        <w:rPr>
          <w:rFonts w:eastAsia="Times New Roman"/>
          <w:b/>
          <w:bCs/>
          <w:noProof w:val="0"/>
          <w:sz w:val="20"/>
          <w:szCs w:val="20"/>
          <w:lang w:eastAsia="es-ES"/>
        </w:rPr>
        <w:t>Programa Nacional de Investigación Científica y Estudios Avanzados PROCIENCIA</w:t>
      </w:r>
    </w:p>
    <w:p w14:paraId="21666B28" w14:textId="77777777" w:rsidR="00F07B0C" w:rsidRPr="00F07B0C" w:rsidRDefault="00F07B0C" w:rsidP="003A484B">
      <w:pPr>
        <w:spacing w:after="0" w:line="259" w:lineRule="auto"/>
        <w:jc w:val="left"/>
        <w:rPr>
          <w:rFonts w:eastAsia="Times New Roman"/>
          <w:noProof w:val="0"/>
          <w:sz w:val="20"/>
          <w:szCs w:val="20"/>
          <w:lang w:eastAsia="es-ES"/>
        </w:rPr>
      </w:pPr>
      <w:r w:rsidRPr="00F07B0C">
        <w:rPr>
          <w:rFonts w:eastAsia="Times New Roman"/>
          <w:noProof w:val="0"/>
          <w:sz w:val="20"/>
          <w:szCs w:val="20"/>
          <w:lang w:eastAsia="es-ES"/>
        </w:rPr>
        <w:t xml:space="preserve">Lima </w:t>
      </w:r>
    </w:p>
    <w:p w14:paraId="7129AA2E" w14:textId="77777777" w:rsidR="00F07B0C" w:rsidRPr="00F07B0C" w:rsidRDefault="00F07B0C" w:rsidP="00F07B0C">
      <w:pPr>
        <w:spacing w:after="160" w:line="259" w:lineRule="auto"/>
        <w:jc w:val="left"/>
        <w:rPr>
          <w:rFonts w:eastAsia="Times New Roman"/>
          <w:noProof w:val="0"/>
          <w:sz w:val="20"/>
          <w:szCs w:val="20"/>
          <w:lang w:eastAsia="es-ES"/>
        </w:rPr>
      </w:pPr>
    </w:p>
    <w:p w14:paraId="66729FF1" w14:textId="3C15ACA2" w:rsidR="00F07B0C" w:rsidRDefault="00F07B0C" w:rsidP="003A484B">
      <w:pPr>
        <w:spacing w:after="160" w:line="259" w:lineRule="auto"/>
        <w:rPr>
          <w:rFonts w:eastAsia="Times New Roman"/>
          <w:noProof w:val="0"/>
          <w:sz w:val="20"/>
          <w:szCs w:val="20"/>
          <w:lang w:eastAsia="es-ES"/>
        </w:rPr>
      </w:pPr>
      <w:r w:rsidRPr="00F07B0C">
        <w:rPr>
          <w:rFonts w:eastAsia="Times New Roman"/>
          <w:noProof w:val="0"/>
          <w:sz w:val="20"/>
          <w:szCs w:val="20"/>
          <w:lang w:eastAsia="es-ES"/>
        </w:rPr>
        <w:t>Yo, [</w:t>
      </w:r>
      <w:r w:rsidRPr="00F07B0C">
        <w:rPr>
          <w:rFonts w:eastAsia="Times New Roman"/>
          <w:i/>
          <w:noProof w:val="0"/>
          <w:sz w:val="20"/>
          <w:szCs w:val="20"/>
          <w:lang w:eastAsia="es-ES"/>
        </w:rPr>
        <w:t>(Nombres y Apellidos)</w:t>
      </w:r>
      <w:r w:rsidRPr="00F07B0C">
        <w:rPr>
          <w:rFonts w:eastAsia="Times New Roman"/>
          <w:noProof w:val="0"/>
          <w:sz w:val="20"/>
          <w:szCs w:val="20"/>
          <w:lang w:eastAsia="es-ES"/>
        </w:rPr>
        <w:t>], identificado con [</w:t>
      </w:r>
      <w:r w:rsidRPr="00F07B0C">
        <w:rPr>
          <w:rFonts w:eastAsia="Times New Roman"/>
          <w:i/>
          <w:noProof w:val="0"/>
          <w:sz w:val="20"/>
          <w:szCs w:val="20"/>
          <w:lang w:eastAsia="es-ES"/>
        </w:rPr>
        <w:t>Número de DNI / Carnet de Extranjería</w:t>
      </w:r>
      <w:r w:rsidRPr="00F07B0C">
        <w:rPr>
          <w:rFonts w:eastAsia="Times New Roman"/>
          <w:noProof w:val="0"/>
          <w:sz w:val="20"/>
          <w:szCs w:val="20"/>
          <w:lang w:eastAsia="es-ES"/>
        </w:rPr>
        <w:t xml:space="preserve">] en mi condición de </w:t>
      </w:r>
      <w:proofErr w:type="gramStart"/>
      <w:r w:rsidRPr="00F07B0C">
        <w:rPr>
          <w:rFonts w:eastAsia="Times New Roman"/>
          <w:noProof w:val="0"/>
          <w:sz w:val="20"/>
          <w:szCs w:val="20"/>
          <w:lang w:eastAsia="es-ES"/>
        </w:rPr>
        <w:t>Responsable</w:t>
      </w:r>
      <w:proofErr w:type="gramEnd"/>
      <w:r w:rsidRPr="00F07B0C">
        <w:rPr>
          <w:rFonts w:eastAsia="Times New Roman"/>
          <w:noProof w:val="0"/>
          <w:sz w:val="20"/>
          <w:szCs w:val="20"/>
          <w:lang w:eastAsia="es-ES"/>
        </w:rPr>
        <w:t xml:space="preserve"> Técnico del Proyecto denominado [</w:t>
      </w:r>
      <w:r w:rsidRPr="00F07B0C">
        <w:rPr>
          <w:rFonts w:eastAsia="Times New Roman"/>
          <w:i/>
          <w:noProof w:val="0"/>
          <w:sz w:val="20"/>
          <w:szCs w:val="20"/>
          <w:lang w:eastAsia="es-ES"/>
        </w:rPr>
        <w:t>Titulo del Proyecto</w:t>
      </w:r>
      <w:r w:rsidRPr="00F07B0C">
        <w:rPr>
          <w:rFonts w:eastAsia="Times New Roman"/>
          <w:noProof w:val="0"/>
          <w:sz w:val="20"/>
          <w:szCs w:val="20"/>
          <w:lang w:eastAsia="es-ES"/>
        </w:rPr>
        <w:t xml:space="preserve">], en aras de preservar la transparencia necesaria y las buenas prácticas éticas relacionadas a los concursos públicos de financiamiento </w:t>
      </w:r>
      <w:r w:rsidRPr="00F07B0C">
        <w:rPr>
          <w:rFonts w:eastAsia="Times New Roman"/>
          <w:b/>
          <w:noProof w:val="0"/>
          <w:sz w:val="20"/>
          <w:szCs w:val="20"/>
          <w:lang w:eastAsia="es-ES"/>
        </w:rPr>
        <w:t>SEÑALO BAJO JURAMENTO Y CON CARÁCTER DE DECLARACIÓN JURADA</w:t>
      </w:r>
      <w:r w:rsidR="00FE1FE1">
        <w:rPr>
          <w:rStyle w:val="Refdenotaalpie"/>
          <w:rFonts w:eastAsia="Times New Roman"/>
          <w:b/>
          <w:noProof w:val="0"/>
          <w:sz w:val="20"/>
          <w:szCs w:val="20"/>
          <w:lang w:eastAsia="es-ES"/>
        </w:rPr>
        <w:footnoteReference w:id="1"/>
      </w:r>
      <w:r w:rsidRPr="00F07B0C">
        <w:rPr>
          <w:rFonts w:eastAsia="Times New Roman"/>
          <w:noProof w:val="0"/>
          <w:sz w:val="20"/>
          <w:szCs w:val="20"/>
          <w:lang w:eastAsia="es-ES"/>
        </w:rPr>
        <w:t xml:space="preserve"> que:</w:t>
      </w:r>
    </w:p>
    <w:p w14:paraId="6806FFF9" w14:textId="77777777" w:rsidR="00B62CD1" w:rsidRDefault="00B62CD1" w:rsidP="003A484B">
      <w:pPr>
        <w:spacing w:after="160" w:line="259" w:lineRule="auto"/>
        <w:rPr>
          <w:rFonts w:eastAsia="Times New Roman"/>
          <w:noProof w:val="0"/>
          <w:sz w:val="20"/>
          <w:szCs w:val="20"/>
          <w:lang w:eastAsia="es-ES"/>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417"/>
      </w:tblGrid>
      <w:tr w:rsidR="00B62CD1" w14:paraId="2906C230" w14:textId="77777777" w:rsidTr="00CE5F75">
        <w:trPr>
          <w:trHeight w:val="551"/>
        </w:trPr>
        <w:tc>
          <w:tcPr>
            <w:tcW w:w="7230" w:type="dxa"/>
            <w:shd w:val="clear" w:color="auto" w:fill="D9D9D9"/>
          </w:tcPr>
          <w:p w14:paraId="0791C488" w14:textId="77777777" w:rsidR="00B62CD1" w:rsidRDefault="00B62CD1" w:rsidP="00270205">
            <w:pPr>
              <w:pBdr>
                <w:top w:val="nil"/>
                <w:left w:val="nil"/>
                <w:bottom w:val="nil"/>
                <w:right w:val="nil"/>
                <w:between w:val="nil"/>
              </w:pBdr>
              <w:spacing w:before="160"/>
              <w:ind w:left="115"/>
              <w:rPr>
                <w:color w:val="000000"/>
                <w:sz w:val="20"/>
                <w:szCs w:val="20"/>
              </w:rPr>
            </w:pPr>
            <w:r>
              <w:rPr>
                <w:color w:val="000000"/>
                <w:sz w:val="20"/>
                <w:szCs w:val="20"/>
              </w:rPr>
              <w:t>REQUISITO</w:t>
            </w:r>
          </w:p>
        </w:tc>
        <w:tc>
          <w:tcPr>
            <w:tcW w:w="1417" w:type="dxa"/>
            <w:shd w:val="clear" w:color="auto" w:fill="D9D9D9"/>
          </w:tcPr>
          <w:p w14:paraId="7E2D3B51" w14:textId="77777777" w:rsidR="00B62CD1" w:rsidRDefault="00B62CD1" w:rsidP="00270205">
            <w:pPr>
              <w:pBdr>
                <w:top w:val="nil"/>
                <w:left w:val="nil"/>
                <w:bottom w:val="nil"/>
                <w:right w:val="nil"/>
                <w:between w:val="nil"/>
              </w:pBdr>
              <w:spacing w:before="1"/>
              <w:ind w:left="206" w:right="199"/>
              <w:jc w:val="center"/>
              <w:rPr>
                <w:color w:val="000000"/>
                <w:sz w:val="16"/>
                <w:szCs w:val="16"/>
              </w:rPr>
            </w:pPr>
            <w:r>
              <w:rPr>
                <w:color w:val="000000"/>
                <w:sz w:val="16"/>
                <w:szCs w:val="16"/>
              </w:rPr>
              <w:t>Cumple</w:t>
            </w:r>
          </w:p>
          <w:p w14:paraId="28498F2F" w14:textId="77777777" w:rsidR="00B62CD1" w:rsidRDefault="00B62CD1" w:rsidP="00270205">
            <w:pPr>
              <w:pBdr>
                <w:top w:val="nil"/>
                <w:left w:val="nil"/>
                <w:bottom w:val="nil"/>
                <w:right w:val="nil"/>
                <w:between w:val="nil"/>
              </w:pBdr>
              <w:spacing w:line="182" w:lineRule="auto"/>
              <w:ind w:left="208" w:right="199"/>
              <w:jc w:val="center"/>
              <w:rPr>
                <w:color w:val="000000"/>
                <w:sz w:val="16"/>
                <w:szCs w:val="16"/>
              </w:rPr>
            </w:pPr>
            <w:r>
              <w:rPr>
                <w:color w:val="000000"/>
                <w:sz w:val="16"/>
                <w:szCs w:val="16"/>
              </w:rPr>
              <w:t>(Marcar con X)</w:t>
            </w:r>
          </w:p>
        </w:tc>
      </w:tr>
      <w:tr w:rsidR="00B62CD1" w14:paraId="2D69685F" w14:textId="77777777" w:rsidTr="00CE5F75">
        <w:trPr>
          <w:trHeight w:val="208"/>
        </w:trPr>
        <w:tc>
          <w:tcPr>
            <w:tcW w:w="7230" w:type="dxa"/>
            <w:shd w:val="clear" w:color="auto" w:fill="D9D9D9"/>
          </w:tcPr>
          <w:p w14:paraId="03546330" w14:textId="77777777" w:rsidR="00B62CD1" w:rsidRDefault="00B62CD1" w:rsidP="00270205">
            <w:pPr>
              <w:pBdr>
                <w:top w:val="nil"/>
                <w:left w:val="nil"/>
                <w:bottom w:val="nil"/>
                <w:right w:val="nil"/>
                <w:between w:val="nil"/>
              </w:pBdr>
              <w:spacing w:line="188" w:lineRule="auto"/>
              <w:ind w:left="115"/>
              <w:rPr>
                <w:i/>
                <w:color w:val="000000"/>
                <w:sz w:val="18"/>
                <w:szCs w:val="18"/>
              </w:rPr>
            </w:pPr>
            <w:r>
              <w:rPr>
                <w:i/>
                <w:color w:val="000000"/>
                <w:sz w:val="18"/>
                <w:szCs w:val="18"/>
              </w:rPr>
              <w:t>De los miembros del equipo</w:t>
            </w:r>
          </w:p>
        </w:tc>
        <w:tc>
          <w:tcPr>
            <w:tcW w:w="1417" w:type="dxa"/>
            <w:shd w:val="clear" w:color="auto" w:fill="D9D9D9"/>
          </w:tcPr>
          <w:p w14:paraId="576DE14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326D8DBD" w14:textId="77777777" w:rsidTr="00CE5F75">
        <w:trPr>
          <w:trHeight w:val="712"/>
        </w:trPr>
        <w:tc>
          <w:tcPr>
            <w:tcW w:w="7230" w:type="dxa"/>
          </w:tcPr>
          <w:p w14:paraId="3FD5D8BB" w14:textId="6B8F84BD" w:rsidR="00B62CD1" w:rsidRPr="001E14F9" w:rsidRDefault="00B62CD1" w:rsidP="00820AFD">
            <w:pPr>
              <w:pStyle w:val="Prrafodelista"/>
              <w:numPr>
                <w:ilvl w:val="0"/>
                <w:numId w:val="12"/>
              </w:numPr>
              <w:pBdr>
                <w:top w:val="nil"/>
                <w:left w:val="nil"/>
                <w:bottom w:val="nil"/>
                <w:right w:val="nil"/>
                <w:between w:val="nil"/>
              </w:pBdr>
              <w:rPr>
                <w:color w:val="000000"/>
                <w:sz w:val="18"/>
                <w:szCs w:val="18"/>
              </w:rPr>
            </w:pPr>
            <w:r w:rsidRPr="001E14F9">
              <w:rPr>
                <w:color w:val="000000"/>
                <w:sz w:val="18"/>
                <w:szCs w:val="18"/>
              </w:rPr>
              <w:t xml:space="preserve">La postulación </w:t>
            </w:r>
            <w:r w:rsidRPr="001E14F9">
              <w:rPr>
                <w:b/>
                <w:color w:val="000000"/>
                <w:sz w:val="18"/>
                <w:szCs w:val="18"/>
              </w:rPr>
              <w:t xml:space="preserve">NO </w:t>
            </w:r>
            <w:r w:rsidRPr="001E14F9">
              <w:rPr>
                <w:color w:val="000000"/>
                <w:sz w:val="18"/>
                <w:szCs w:val="18"/>
              </w:rPr>
              <w:t>genera un conflicto de interés</w:t>
            </w:r>
            <w:r w:rsidR="00651D77">
              <w:rPr>
                <w:rStyle w:val="Refdenotaalpie"/>
                <w:color w:val="000000"/>
                <w:sz w:val="18"/>
                <w:szCs w:val="18"/>
              </w:rPr>
              <w:footnoteReference w:id="2"/>
            </w:r>
            <w:r w:rsidR="00651D77">
              <w:rPr>
                <w:color w:val="000000"/>
                <w:sz w:val="18"/>
                <w:szCs w:val="18"/>
              </w:rPr>
              <w:t xml:space="preserve"> </w:t>
            </w:r>
            <w:r w:rsidRPr="001E14F9">
              <w:rPr>
                <w:color w:val="000000"/>
                <w:sz w:val="18"/>
                <w:szCs w:val="18"/>
              </w:rPr>
              <w:t>financiero, personal, ni de otra naturaleza, que pueda afectar el desarrollo o la integridad de la investigación en caso de ser seleccionado y/o el curso de la ejecución.</w:t>
            </w:r>
          </w:p>
        </w:tc>
        <w:tc>
          <w:tcPr>
            <w:tcW w:w="1417" w:type="dxa"/>
          </w:tcPr>
          <w:p w14:paraId="09E85E12"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A0C9373" w14:textId="77777777" w:rsidTr="00CE5F75">
        <w:trPr>
          <w:trHeight w:val="477"/>
        </w:trPr>
        <w:tc>
          <w:tcPr>
            <w:tcW w:w="7230" w:type="dxa"/>
          </w:tcPr>
          <w:p w14:paraId="4185F380" w14:textId="180B5E1D" w:rsidR="00B62CD1" w:rsidRPr="001E14F9" w:rsidRDefault="00B62CD1" w:rsidP="00820AFD">
            <w:pPr>
              <w:pStyle w:val="Prrafodelista"/>
              <w:numPr>
                <w:ilvl w:val="0"/>
                <w:numId w:val="12"/>
              </w:numPr>
              <w:pBdr>
                <w:top w:val="nil"/>
                <w:left w:val="nil"/>
                <w:bottom w:val="nil"/>
                <w:right w:val="nil"/>
                <w:between w:val="nil"/>
              </w:pBdr>
              <w:spacing w:line="206" w:lineRule="auto"/>
              <w:rPr>
                <w:color w:val="000000"/>
                <w:sz w:val="18"/>
                <w:szCs w:val="18"/>
              </w:rPr>
            </w:pPr>
            <w:r w:rsidRPr="001E14F9">
              <w:rPr>
                <w:b/>
                <w:color w:val="000000"/>
                <w:sz w:val="18"/>
                <w:szCs w:val="18"/>
              </w:rPr>
              <w:t xml:space="preserve">NO </w:t>
            </w:r>
            <w:r w:rsidRPr="001E14F9">
              <w:rPr>
                <w:color w:val="000000"/>
                <w:sz w:val="18"/>
                <w:szCs w:val="18"/>
              </w:rPr>
              <w:t>incurre en las prohibiciones éticas señaladas en los numerales 1 y 2 del artículo 8° del</w:t>
            </w:r>
            <w:r w:rsidR="001E14F9" w:rsidRPr="001E14F9">
              <w:rPr>
                <w:color w:val="000000"/>
                <w:sz w:val="18"/>
                <w:szCs w:val="18"/>
              </w:rPr>
              <w:t xml:space="preserve"> </w:t>
            </w:r>
            <w:r w:rsidRPr="001E14F9">
              <w:rPr>
                <w:color w:val="000000"/>
                <w:sz w:val="18"/>
                <w:szCs w:val="18"/>
              </w:rPr>
              <w:t>Código de Ética de la Función Pública.</w:t>
            </w:r>
          </w:p>
        </w:tc>
        <w:tc>
          <w:tcPr>
            <w:tcW w:w="1417" w:type="dxa"/>
          </w:tcPr>
          <w:p w14:paraId="4ADB4C5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6CCFD84A" w14:textId="77777777" w:rsidTr="00CE5F75">
        <w:trPr>
          <w:trHeight w:val="952"/>
        </w:trPr>
        <w:tc>
          <w:tcPr>
            <w:tcW w:w="7230" w:type="dxa"/>
          </w:tcPr>
          <w:p w14:paraId="173A3831" w14:textId="2DFBC38A" w:rsidR="00B62CD1" w:rsidRPr="001E14F9" w:rsidRDefault="00B62CD1" w:rsidP="00820AFD">
            <w:pPr>
              <w:pStyle w:val="Prrafodelista"/>
              <w:numPr>
                <w:ilvl w:val="0"/>
                <w:numId w:val="12"/>
              </w:numPr>
              <w:pBdr>
                <w:top w:val="nil"/>
                <w:left w:val="nil"/>
                <w:bottom w:val="nil"/>
                <w:right w:val="nil"/>
                <w:between w:val="nil"/>
              </w:pBdr>
              <w:ind w:right="106"/>
              <w:rPr>
                <w:color w:val="000000"/>
                <w:sz w:val="18"/>
                <w:szCs w:val="18"/>
              </w:rPr>
            </w:pPr>
            <w:r w:rsidRPr="001E14F9">
              <w:rPr>
                <w:b/>
                <w:color w:val="000000"/>
                <w:sz w:val="18"/>
                <w:szCs w:val="18"/>
              </w:rPr>
              <w:t xml:space="preserve">NO </w:t>
            </w:r>
            <w:r w:rsidRPr="001E14F9">
              <w:rPr>
                <w:color w:val="000000"/>
                <w:sz w:val="18"/>
                <w:szCs w:val="18"/>
              </w:rPr>
              <w:t>han tenido injerencia directa ni indirecta en el proceso de elaboración o aprobación de los documentos del presente concurso (Ficha Técnica, Bases, Cartilla de Evaluación y de Elegibilidad, Guía que regula el soporte, seguimiento y evaluación técnico y financiero para</w:t>
            </w:r>
            <w:r w:rsidR="001E14F9">
              <w:rPr>
                <w:color w:val="000000"/>
                <w:sz w:val="18"/>
                <w:szCs w:val="18"/>
              </w:rPr>
              <w:t xml:space="preserve"> </w:t>
            </w:r>
            <w:r w:rsidRPr="001E14F9">
              <w:rPr>
                <w:color w:val="000000"/>
                <w:sz w:val="18"/>
                <w:szCs w:val="18"/>
              </w:rPr>
              <w:t>la ejecución de proyectos o programas subvencionados por PROCIENCIA).</w:t>
            </w:r>
          </w:p>
        </w:tc>
        <w:tc>
          <w:tcPr>
            <w:tcW w:w="1417" w:type="dxa"/>
          </w:tcPr>
          <w:p w14:paraId="2F8A6EF7"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0F3E10E8" w14:textId="77777777" w:rsidTr="00CE5F75">
        <w:trPr>
          <w:trHeight w:val="410"/>
        </w:trPr>
        <w:tc>
          <w:tcPr>
            <w:tcW w:w="7230" w:type="dxa"/>
          </w:tcPr>
          <w:p w14:paraId="0B7683B2" w14:textId="26DBA1A3" w:rsidR="00B62CD1" w:rsidRPr="001E14F9" w:rsidRDefault="00B62CD1" w:rsidP="00820AFD">
            <w:pPr>
              <w:pStyle w:val="Prrafodelista"/>
              <w:numPr>
                <w:ilvl w:val="0"/>
                <w:numId w:val="12"/>
              </w:numPr>
              <w:pBdr>
                <w:top w:val="nil"/>
                <w:left w:val="nil"/>
                <w:bottom w:val="nil"/>
                <w:right w:val="nil"/>
                <w:between w:val="nil"/>
              </w:pBdr>
              <w:ind w:right="105"/>
              <w:rPr>
                <w:color w:val="000000"/>
                <w:sz w:val="18"/>
                <w:szCs w:val="18"/>
              </w:rPr>
            </w:pPr>
            <w:r w:rsidRPr="001E14F9">
              <w:rPr>
                <w:b/>
                <w:color w:val="000000"/>
                <w:sz w:val="18"/>
                <w:szCs w:val="18"/>
              </w:rPr>
              <w:t xml:space="preserve">NO </w:t>
            </w:r>
            <w:r w:rsidRPr="001E14F9">
              <w:rPr>
                <w:color w:val="000000"/>
                <w:sz w:val="18"/>
                <w:szCs w:val="18"/>
              </w:rPr>
              <w:t>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que regula el soporte, seguimiento y evaluación técnico y</w:t>
            </w:r>
            <w:r w:rsidR="001E14F9">
              <w:rPr>
                <w:color w:val="000000"/>
                <w:sz w:val="18"/>
                <w:szCs w:val="18"/>
              </w:rPr>
              <w:t xml:space="preserve"> </w:t>
            </w:r>
            <w:r w:rsidRPr="001E14F9">
              <w:rPr>
                <w:color w:val="000000"/>
                <w:sz w:val="18"/>
                <w:szCs w:val="18"/>
              </w:rPr>
              <w:t>financiero para la ejecución de proyectos o programas subvencionados por PROCIENCIA).</w:t>
            </w:r>
          </w:p>
        </w:tc>
        <w:tc>
          <w:tcPr>
            <w:tcW w:w="1417" w:type="dxa"/>
          </w:tcPr>
          <w:p w14:paraId="5CA70A2C"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5C293ED0" w14:textId="77777777" w:rsidTr="00CE5F75">
        <w:trPr>
          <w:trHeight w:val="257"/>
        </w:trPr>
        <w:tc>
          <w:tcPr>
            <w:tcW w:w="7230" w:type="dxa"/>
          </w:tcPr>
          <w:p w14:paraId="5B1B3C5E" w14:textId="77777777" w:rsidR="00B62CD1" w:rsidRDefault="00B62CD1" w:rsidP="00270205">
            <w:pPr>
              <w:pBdr>
                <w:top w:val="nil"/>
                <w:left w:val="nil"/>
                <w:bottom w:val="nil"/>
                <w:right w:val="nil"/>
                <w:between w:val="nil"/>
              </w:pBdr>
              <w:spacing w:before="2"/>
              <w:ind w:left="146"/>
              <w:rPr>
                <w:color w:val="000000"/>
                <w:sz w:val="18"/>
                <w:szCs w:val="18"/>
              </w:rPr>
            </w:pPr>
            <w:r>
              <w:rPr>
                <w:color w:val="000000"/>
                <w:sz w:val="20"/>
                <w:szCs w:val="20"/>
              </w:rPr>
              <w:t xml:space="preserve">5. </w:t>
            </w:r>
            <w:r>
              <w:rPr>
                <w:color w:val="000000"/>
                <w:sz w:val="18"/>
                <w:szCs w:val="18"/>
              </w:rPr>
              <w:t>Cumplen con lo establecido en el numeral 2.3 Conformación del Equipo.</w:t>
            </w:r>
          </w:p>
        </w:tc>
        <w:tc>
          <w:tcPr>
            <w:tcW w:w="1417" w:type="dxa"/>
          </w:tcPr>
          <w:p w14:paraId="3EE7C2CE"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497421D4" w14:textId="77777777" w:rsidTr="00CE5F75">
        <w:trPr>
          <w:trHeight w:val="253"/>
        </w:trPr>
        <w:tc>
          <w:tcPr>
            <w:tcW w:w="7230" w:type="dxa"/>
          </w:tcPr>
          <w:p w14:paraId="355B9392" w14:textId="5A6543FE" w:rsidR="00B62CD1" w:rsidRDefault="00B62CD1" w:rsidP="00270205">
            <w:pPr>
              <w:pBdr>
                <w:top w:val="nil"/>
                <w:left w:val="nil"/>
                <w:bottom w:val="nil"/>
                <w:right w:val="nil"/>
                <w:between w:val="nil"/>
              </w:pBdr>
              <w:spacing w:before="8"/>
              <w:ind w:left="146"/>
              <w:rPr>
                <w:color w:val="000000"/>
                <w:sz w:val="18"/>
                <w:szCs w:val="18"/>
              </w:rPr>
            </w:pPr>
          </w:p>
        </w:tc>
        <w:tc>
          <w:tcPr>
            <w:tcW w:w="1417" w:type="dxa"/>
          </w:tcPr>
          <w:p w14:paraId="153911FF"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B62CD1" w14:paraId="3808242A" w14:textId="77777777" w:rsidTr="00CE5F75">
        <w:trPr>
          <w:trHeight w:val="206"/>
        </w:trPr>
        <w:tc>
          <w:tcPr>
            <w:tcW w:w="7230" w:type="dxa"/>
            <w:shd w:val="clear" w:color="auto" w:fill="D9D9D9"/>
          </w:tcPr>
          <w:p w14:paraId="074292B8" w14:textId="77777777" w:rsidR="00B62CD1" w:rsidRDefault="00B62CD1" w:rsidP="00270205">
            <w:pPr>
              <w:pBdr>
                <w:top w:val="nil"/>
                <w:left w:val="nil"/>
                <w:bottom w:val="nil"/>
                <w:right w:val="nil"/>
                <w:between w:val="nil"/>
              </w:pBdr>
              <w:spacing w:line="186" w:lineRule="auto"/>
              <w:ind w:left="115"/>
              <w:rPr>
                <w:i/>
                <w:color w:val="000000"/>
                <w:sz w:val="18"/>
                <w:szCs w:val="18"/>
              </w:rPr>
            </w:pPr>
            <w:r>
              <w:rPr>
                <w:i/>
                <w:color w:val="000000"/>
                <w:sz w:val="18"/>
                <w:szCs w:val="18"/>
              </w:rPr>
              <w:t>De los Equipos, instalaciones e infraestructura de la Entidad Solicitante</w:t>
            </w:r>
          </w:p>
        </w:tc>
        <w:tc>
          <w:tcPr>
            <w:tcW w:w="1417" w:type="dxa"/>
            <w:shd w:val="clear" w:color="auto" w:fill="D9D9D9"/>
          </w:tcPr>
          <w:p w14:paraId="20034203"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4"/>
                <w:szCs w:val="14"/>
              </w:rPr>
            </w:pPr>
          </w:p>
        </w:tc>
      </w:tr>
      <w:tr w:rsidR="00B62CD1" w14:paraId="54D99DCA" w14:textId="77777777" w:rsidTr="00CE5F75">
        <w:trPr>
          <w:trHeight w:val="714"/>
        </w:trPr>
        <w:tc>
          <w:tcPr>
            <w:tcW w:w="7230" w:type="dxa"/>
          </w:tcPr>
          <w:p w14:paraId="22A4067A" w14:textId="35EA385D" w:rsidR="00B62CD1" w:rsidRDefault="00B62CD1" w:rsidP="00CE5F75">
            <w:pPr>
              <w:pBdr>
                <w:top w:val="nil"/>
                <w:left w:val="nil"/>
                <w:bottom w:val="nil"/>
                <w:right w:val="nil"/>
                <w:between w:val="nil"/>
              </w:pBdr>
              <w:spacing w:before="1"/>
              <w:ind w:left="434" w:hanging="284"/>
              <w:rPr>
                <w:color w:val="000000"/>
                <w:sz w:val="18"/>
                <w:szCs w:val="18"/>
              </w:rPr>
            </w:pPr>
            <w:r>
              <w:rPr>
                <w:color w:val="000000"/>
                <w:sz w:val="18"/>
                <w:szCs w:val="18"/>
              </w:rPr>
              <w:lastRenderedPageBreak/>
              <w:t>1. Me comprometo a brindar información relacionada al cumplimiento de las condiciones</w:t>
            </w:r>
            <w:r w:rsidR="00CE5F75">
              <w:rPr>
                <w:color w:val="000000"/>
                <w:sz w:val="18"/>
                <w:szCs w:val="18"/>
              </w:rPr>
              <w:t xml:space="preserve"> </w:t>
            </w:r>
            <w:r>
              <w:rPr>
                <w:color w:val="000000"/>
                <w:sz w:val="18"/>
                <w:szCs w:val="18"/>
              </w:rPr>
              <w:t>necesarias de los equipos, instalaciones e infraestructura para el adecuado desarrollo del proyecto y el cumplimiento de los objetivos del mismo.</w:t>
            </w:r>
          </w:p>
        </w:tc>
        <w:tc>
          <w:tcPr>
            <w:tcW w:w="1417" w:type="dxa"/>
          </w:tcPr>
          <w:p w14:paraId="0999302B" w14:textId="77777777" w:rsidR="00B62CD1" w:rsidRDefault="00B62CD1"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DB7D338"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0E25DA6E" w14:textId="2F34970D" w:rsidR="00140C3A" w:rsidRDefault="00140C3A" w:rsidP="001E14F9">
            <w:pPr>
              <w:pBdr>
                <w:top w:val="nil"/>
                <w:left w:val="nil"/>
                <w:bottom w:val="nil"/>
                <w:right w:val="nil"/>
                <w:between w:val="nil"/>
              </w:pBdr>
              <w:spacing w:before="1"/>
              <w:ind w:left="434" w:hanging="284"/>
              <w:rPr>
                <w:color w:val="000000"/>
                <w:sz w:val="18"/>
                <w:szCs w:val="18"/>
              </w:rPr>
            </w:pPr>
            <w:r>
              <w:rPr>
                <w:color w:val="000000"/>
                <w:sz w:val="18"/>
                <w:szCs w:val="18"/>
              </w:rPr>
              <w:t>2. Cumplen con las condiciones necesarias en cuanto a equipos, instalaciones e infraestructura</w:t>
            </w:r>
            <w:r w:rsidR="001E14F9">
              <w:rPr>
                <w:color w:val="000000"/>
                <w:sz w:val="18"/>
                <w:szCs w:val="18"/>
              </w:rPr>
              <w:t xml:space="preserve"> p</w:t>
            </w:r>
            <w:r>
              <w:rPr>
                <w:color w:val="000000"/>
                <w:sz w:val="18"/>
                <w:szCs w:val="18"/>
              </w:rPr>
              <w:t>ara el adecuado desarrollo del proyecto y el cumplimiento de los objetivos del mismo.</w:t>
            </w:r>
          </w:p>
        </w:tc>
        <w:tc>
          <w:tcPr>
            <w:tcW w:w="1417" w:type="dxa"/>
            <w:tcBorders>
              <w:top w:val="single" w:sz="4" w:space="0" w:color="000000"/>
              <w:left w:val="single" w:sz="4" w:space="0" w:color="000000"/>
              <w:bottom w:val="single" w:sz="4" w:space="0" w:color="000000"/>
              <w:right w:val="single" w:sz="4" w:space="0" w:color="000000"/>
            </w:tcBorders>
          </w:tcPr>
          <w:p w14:paraId="5D3963D5"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74383096" w14:textId="77777777" w:rsidTr="00140C3A">
        <w:trPr>
          <w:trHeight w:val="273"/>
        </w:trPr>
        <w:tc>
          <w:tcPr>
            <w:tcW w:w="7230" w:type="dxa"/>
            <w:tcBorders>
              <w:top w:val="single" w:sz="4" w:space="0" w:color="000000"/>
              <w:left w:val="single" w:sz="4" w:space="0" w:color="000000"/>
              <w:bottom w:val="single" w:sz="4" w:space="0" w:color="000000"/>
              <w:right w:val="single" w:sz="4" w:space="0" w:color="000000"/>
            </w:tcBorders>
            <w:shd w:val="clear" w:color="auto" w:fill="D9D9D9"/>
          </w:tcPr>
          <w:p w14:paraId="7545A959" w14:textId="4D9265B2" w:rsidR="00140C3A" w:rsidRPr="00140C3A" w:rsidRDefault="00140C3A" w:rsidP="00140C3A">
            <w:pPr>
              <w:pBdr>
                <w:top w:val="nil"/>
                <w:left w:val="nil"/>
                <w:bottom w:val="nil"/>
                <w:right w:val="nil"/>
                <w:between w:val="nil"/>
              </w:pBdr>
              <w:spacing w:before="1"/>
              <w:ind w:left="434" w:hanging="284"/>
              <w:rPr>
                <w:color w:val="000000"/>
                <w:sz w:val="18"/>
                <w:szCs w:val="18"/>
              </w:rPr>
            </w:pPr>
            <w:r w:rsidRPr="00140C3A">
              <w:rPr>
                <w:i/>
                <w:color w:val="000000"/>
                <w:sz w:val="18"/>
                <w:szCs w:val="18"/>
              </w:rPr>
              <w:t>Del Responsable Técnico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C7EB6D1"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3D50480A" w14:textId="77777777" w:rsidTr="00ED0DEF">
        <w:trPr>
          <w:trHeight w:val="383"/>
        </w:trPr>
        <w:tc>
          <w:tcPr>
            <w:tcW w:w="7230" w:type="dxa"/>
            <w:tcBorders>
              <w:top w:val="single" w:sz="4" w:space="0" w:color="000000"/>
              <w:left w:val="single" w:sz="4" w:space="0" w:color="000000"/>
              <w:bottom w:val="single" w:sz="4" w:space="0" w:color="000000"/>
              <w:right w:val="single" w:sz="4" w:space="0" w:color="000000"/>
            </w:tcBorders>
          </w:tcPr>
          <w:p w14:paraId="2AACE155" w14:textId="74F92CBB" w:rsidR="00140C3A" w:rsidRDefault="00140C3A"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 xml:space="preserve">Tiene </w:t>
            </w:r>
            <w:r w:rsidR="00ED0DEF">
              <w:rPr>
                <w:color w:val="000000"/>
                <w:sz w:val="18"/>
                <w:szCs w:val="18"/>
              </w:rPr>
              <w:t xml:space="preserve">relación </w:t>
            </w:r>
            <w:r>
              <w:rPr>
                <w:color w:val="000000"/>
                <w:sz w:val="18"/>
                <w:szCs w:val="18"/>
              </w:rPr>
              <w:t>laboral o contractual con la entidad solicitante durante la postulación, evaluación, selección y ejecución del proyecto.</w:t>
            </w:r>
            <w:r w:rsidR="00ED0DEF">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4D30A7"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B7391C3" w14:textId="77777777" w:rsidTr="00316D98">
        <w:trPr>
          <w:trHeight w:val="247"/>
        </w:trPr>
        <w:tc>
          <w:tcPr>
            <w:tcW w:w="7230" w:type="dxa"/>
            <w:tcBorders>
              <w:top w:val="single" w:sz="4" w:space="0" w:color="000000"/>
              <w:left w:val="single" w:sz="4" w:space="0" w:color="000000"/>
              <w:bottom w:val="single" w:sz="4" w:space="0" w:color="000000"/>
              <w:right w:val="single" w:sz="4" w:space="0" w:color="000000"/>
            </w:tcBorders>
          </w:tcPr>
          <w:p w14:paraId="610E6CED" w14:textId="3EDDC9DB" w:rsidR="00140C3A" w:rsidRDefault="00140C3A"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 xml:space="preserve">Cuenta con </w:t>
            </w:r>
            <w:r w:rsidR="00316D98">
              <w:rPr>
                <w:color w:val="000000"/>
                <w:sz w:val="18"/>
                <w:szCs w:val="18"/>
              </w:rPr>
              <w:t>título profesional.</w:t>
            </w:r>
          </w:p>
        </w:tc>
        <w:tc>
          <w:tcPr>
            <w:tcW w:w="1417" w:type="dxa"/>
            <w:tcBorders>
              <w:top w:val="single" w:sz="4" w:space="0" w:color="000000"/>
              <w:left w:val="single" w:sz="4" w:space="0" w:color="000000"/>
              <w:bottom w:val="single" w:sz="4" w:space="0" w:color="000000"/>
              <w:right w:val="single" w:sz="4" w:space="0" w:color="000000"/>
            </w:tcBorders>
          </w:tcPr>
          <w:p w14:paraId="0175B37E"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E3EA8A6" w14:textId="77777777" w:rsidTr="00316D98">
        <w:trPr>
          <w:trHeight w:val="465"/>
        </w:trPr>
        <w:tc>
          <w:tcPr>
            <w:tcW w:w="7230" w:type="dxa"/>
            <w:tcBorders>
              <w:top w:val="single" w:sz="4" w:space="0" w:color="000000"/>
              <w:left w:val="single" w:sz="4" w:space="0" w:color="000000"/>
              <w:bottom w:val="single" w:sz="4" w:space="0" w:color="000000"/>
              <w:right w:val="single" w:sz="4" w:space="0" w:color="000000"/>
            </w:tcBorders>
          </w:tcPr>
          <w:p w14:paraId="3BABA707" w14:textId="3D8EC7C1" w:rsidR="00140C3A" w:rsidRDefault="00587301" w:rsidP="00820AFD">
            <w:pPr>
              <w:widowControl w:val="0"/>
              <w:numPr>
                <w:ilvl w:val="0"/>
                <w:numId w:val="11"/>
              </w:numPr>
              <w:pBdr>
                <w:top w:val="nil"/>
                <w:left w:val="nil"/>
                <w:bottom w:val="nil"/>
                <w:right w:val="nil"/>
                <w:between w:val="nil"/>
              </w:pBdr>
              <w:spacing w:after="0" w:line="240" w:lineRule="auto"/>
              <w:rPr>
                <w:color w:val="000000"/>
                <w:sz w:val="18"/>
                <w:szCs w:val="18"/>
              </w:rPr>
            </w:pPr>
            <w:r>
              <w:rPr>
                <w:color w:val="000000"/>
                <w:sz w:val="18"/>
                <w:szCs w:val="18"/>
              </w:rPr>
              <w:t>Es Jefe de Laboratorio</w:t>
            </w:r>
            <w:r w:rsidR="00140C3A">
              <w:rPr>
                <w:color w:val="000000"/>
                <w:sz w:val="18"/>
                <w:szCs w:val="18"/>
              </w:rPr>
              <w:t>.</w:t>
            </w:r>
            <w:r w:rsidR="00316D98">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3339DEF"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6EAD41BE"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76D264EE"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tienen obligaciones financieras pendientes con el Programa PROCIENCIA ni han incurrido en faltas éticas ni han incumplido con las obligaciones señaladas en sus respectivos contratos y/o convenios con el Programa PROCIENCIA.</w:t>
            </w:r>
          </w:p>
        </w:tc>
        <w:tc>
          <w:tcPr>
            <w:tcW w:w="1417" w:type="dxa"/>
            <w:tcBorders>
              <w:top w:val="single" w:sz="4" w:space="0" w:color="000000"/>
              <w:left w:val="single" w:sz="4" w:space="0" w:color="000000"/>
              <w:bottom w:val="single" w:sz="4" w:space="0" w:color="000000"/>
              <w:right w:val="single" w:sz="4" w:space="0" w:color="000000"/>
            </w:tcBorders>
          </w:tcPr>
          <w:p w14:paraId="0076F54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47FAC0DA" w14:textId="77777777" w:rsidTr="00AF1A57">
        <w:trPr>
          <w:trHeight w:val="473"/>
        </w:trPr>
        <w:tc>
          <w:tcPr>
            <w:tcW w:w="7230" w:type="dxa"/>
            <w:tcBorders>
              <w:top w:val="single" w:sz="4" w:space="0" w:color="000000"/>
              <w:left w:val="single" w:sz="4" w:space="0" w:color="000000"/>
              <w:bottom w:val="single" w:sz="4" w:space="0" w:color="000000"/>
              <w:right w:val="single" w:sz="4" w:space="0" w:color="000000"/>
            </w:tcBorders>
          </w:tcPr>
          <w:p w14:paraId="07C00DC4" w14:textId="5E80D85C"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se encuentra registrado en el Registro de No Elegibles (RENOES), ni en el que haga sus veces.</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DDCBAE4"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419FB07" w14:textId="77777777" w:rsidTr="00AF1A57">
        <w:trPr>
          <w:trHeight w:val="422"/>
        </w:trPr>
        <w:tc>
          <w:tcPr>
            <w:tcW w:w="7230" w:type="dxa"/>
            <w:tcBorders>
              <w:top w:val="single" w:sz="4" w:space="0" w:color="000000"/>
              <w:left w:val="single" w:sz="4" w:space="0" w:color="000000"/>
              <w:bottom w:val="single" w:sz="4" w:space="0" w:color="000000"/>
              <w:right w:val="single" w:sz="4" w:space="0" w:color="000000"/>
            </w:tcBorders>
          </w:tcPr>
          <w:p w14:paraId="79C54721"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antecedentes penales y/o judiciales, ni han sido sentenciados por delitos cometidos en agravio del Estado.</w:t>
            </w:r>
          </w:p>
        </w:tc>
        <w:tc>
          <w:tcPr>
            <w:tcW w:w="1417" w:type="dxa"/>
            <w:tcBorders>
              <w:top w:val="single" w:sz="4" w:space="0" w:color="000000"/>
              <w:left w:val="single" w:sz="4" w:space="0" w:color="000000"/>
              <w:bottom w:val="single" w:sz="4" w:space="0" w:color="000000"/>
              <w:right w:val="single" w:sz="4" w:space="0" w:color="000000"/>
            </w:tcBorders>
          </w:tcPr>
          <w:p w14:paraId="2046B853"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1E956C20" w14:textId="77777777" w:rsidTr="00AF1A57">
        <w:trPr>
          <w:trHeight w:val="415"/>
        </w:trPr>
        <w:tc>
          <w:tcPr>
            <w:tcW w:w="7230" w:type="dxa"/>
            <w:tcBorders>
              <w:top w:val="single" w:sz="4" w:space="0" w:color="000000"/>
              <w:left w:val="single" w:sz="4" w:space="0" w:color="000000"/>
              <w:bottom w:val="single" w:sz="4" w:space="0" w:color="000000"/>
              <w:right w:val="single" w:sz="4" w:space="0" w:color="000000"/>
            </w:tcBorders>
          </w:tcPr>
          <w:p w14:paraId="03C02233" w14:textId="42AE6E8F"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sanciones vigentes registradas en el Registro Nacional de Sanciones de Destitución y Despido (RNSDD).</w:t>
            </w:r>
            <w:r w:rsidR="00AF1A57">
              <w:rPr>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CECAC28"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2CCE69BC" w14:textId="77777777" w:rsidTr="00140C3A">
        <w:trPr>
          <w:trHeight w:val="714"/>
        </w:trPr>
        <w:tc>
          <w:tcPr>
            <w:tcW w:w="7230" w:type="dxa"/>
            <w:tcBorders>
              <w:top w:val="single" w:sz="4" w:space="0" w:color="000000"/>
              <w:left w:val="single" w:sz="4" w:space="0" w:color="000000"/>
              <w:bottom w:val="single" w:sz="4" w:space="0" w:color="000000"/>
              <w:right w:val="single" w:sz="4" w:space="0" w:color="000000"/>
            </w:tcBorders>
          </w:tcPr>
          <w:p w14:paraId="6561C92F"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NO cuentan con sanciones por infracciones graves y muy graves vigentes en las instituciones donde realicen labores de investigación o desarrollo tecnológico.</w:t>
            </w:r>
          </w:p>
        </w:tc>
        <w:tc>
          <w:tcPr>
            <w:tcW w:w="1417" w:type="dxa"/>
            <w:tcBorders>
              <w:top w:val="single" w:sz="4" w:space="0" w:color="000000"/>
              <w:left w:val="single" w:sz="4" w:space="0" w:color="000000"/>
              <w:bottom w:val="single" w:sz="4" w:space="0" w:color="000000"/>
              <w:right w:val="single" w:sz="4" w:space="0" w:color="000000"/>
            </w:tcBorders>
          </w:tcPr>
          <w:p w14:paraId="73700DCD"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40C3A" w14:paraId="5D48D060" w14:textId="77777777" w:rsidTr="00AF1A57">
        <w:trPr>
          <w:trHeight w:val="544"/>
        </w:trPr>
        <w:tc>
          <w:tcPr>
            <w:tcW w:w="7230" w:type="dxa"/>
            <w:tcBorders>
              <w:top w:val="single" w:sz="4" w:space="0" w:color="000000"/>
              <w:left w:val="single" w:sz="4" w:space="0" w:color="000000"/>
              <w:bottom w:val="single" w:sz="4" w:space="0" w:color="000000"/>
              <w:right w:val="single" w:sz="4" w:space="0" w:color="000000"/>
            </w:tcBorders>
          </w:tcPr>
          <w:p w14:paraId="05BB194F" w14:textId="77777777" w:rsidR="00140C3A" w:rsidRDefault="00140C3A" w:rsidP="00820AFD">
            <w:pPr>
              <w:widowControl w:val="0"/>
              <w:numPr>
                <w:ilvl w:val="0"/>
                <w:numId w:val="11"/>
              </w:numPr>
              <w:pBdr>
                <w:top w:val="nil"/>
                <w:left w:val="nil"/>
                <w:bottom w:val="nil"/>
                <w:right w:val="nil"/>
                <w:between w:val="nil"/>
              </w:pBdr>
              <w:spacing w:after="0" w:line="206" w:lineRule="auto"/>
              <w:rPr>
                <w:color w:val="000000"/>
                <w:sz w:val="18"/>
                <w:szCs w:val="18"/>
              </w:rPr>
            </w:pPr>
            <w:r>
              <w:rPr>
                <w:color w:val="000000"/>
                <w:sz w:val="18"/>
                <w:szCs w:val="18"/>
              </w:rPr>
              <w:t xml:space="preserve"> NO se encuentran reportados en el Registro de Deudores Alimentarios Morosos del Poder Judicial (REDAM).</w:t>
            </w:r>
          </w:p>
        </w:tc>
        <w:tc>
          <w:tcPr>
            <w:tcW w:w="1417" w:type="dxa"/>
            <w:tcBorders>
              <w:top w:val="single" w:sz="4" w:space="0" w:color="000000"/>
              <w:left w:val="single" w:sz="4" w:space="0" w:color="000000"/>
              <w:bottom w:val="single" w:sz="4" w:space="0" w:color="000000"/>
              <w:right w:val="single" w:sz="4" w:space="0" w:color="000000"/>
            </w:tcBorders>
          </w:tcPr>
          <w:p w14:paraId="75C68E2A" w14:textId="77777777" w:rsidR="00140C3A" w:rsidRPr="00140C3A" w:rsidRDefault="00140C3A" w:rsidP="00270205">
            <w:pPr>
              <w:pBdr>
                <w:top w:val="nil"/>
                <w:left w:val="nil"/>
                <w:bottom w:val="nil"/>
                <w:right w:val="nil"/>
                <w:between w:val="nil"/>
              </w:pBdr>
              <w:rPr>
                <w:rFonts w:ascii="Times New Roman" w:eastAsia="Times New Roman" w:hAnsi="Times New Roman" w:cs="Times New Roman"/>
                <w:color w:val="000000"/>
                <w:sz w:val="16"/>
                <w:szCs w:val="16"/>
              </w:rPr>
            </w:pPr>
          </w:p>
        </w:tc>
      </w:tr>
    </w:tbl>
    <w:p w14:paraId="49C50832" w14:textId="77777777" w:rsidR="00B850F2" w:rsidRPr="00B850F2" w:rsidRDefault="00B850F2" w:rsidP="00B850F2">
      <w:pPr>
        <w:spacing w:after="160" w:line="259" w:lineRule="auto"/>
        <w:rPr>
          <w:rFonts w:eastAsia="Times New Roman"/>
          <w:noProof w:val="0"/>
          <w:sz w:val="18"/>
          <w:szCs w:val="18"/>
          <w:lang w:eastAsia="es-ES"/>
        </w:rPr>
      </w:pPr>
      <w:r w:rsidRPr="00B850F2">
        <w:rPr>
          <w:rFonts w:eastAsia="Times New Roman"/>
          <w:noProof w:val="0"/>
          <w:sz w:val="18"/>
          <w:szCs w:val="18"/>
          <w:lang w:eastAsia="es-ES"/>
        </w:rPr>
        <w:t>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w:t>
      </w:r>
    </w:p>
    <w:p w14:paraId="26D84626"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5207ED6E"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Atentamente,</w:t>
      </w:r>
    </w:p>
    <w:p w14:paraId="152C75B2"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 xml:space="preserve"> </w:t>
      </w:r>
    </w:p>
    <w:p w14:paraId="65ABF43F" w14:textId="77777777" w:rsidR="00B850F2" w:rsidRPr="00B850F2" w:rsidRDefault="00B850F2" w:rsidP="00B850F2">
      <w:pPr>
        <w:spacing w:after="160" w:line="259" w:lineRule="auto"/>
        <w:rPr>
          <w:rFonts w:eastAsia="Times New Roman"/>
          <w:noProof w:val="0"/>
          <w:sz w:val="20"/>
          <w:szCs w:val="20"/>
          <w:lang w:eastAsia="es-ES"/>
        </w:rPr>
      </w:pPr>
    </w:p>
    <w:p w14:paraId="10C5F2C6"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w:t>
      </w:r>
    </w:p>
    <w:p w14:paraId="14FF6043" w14:textId="77777777" w:rsidR="00B850F2" w:rsidRPr="00B850F2"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FIRMA</w:t>
      </w:r>
    </w:p>
    <w:p w14:paraId="3175274C" w14:textId="241CA503" w:rsidR="00B850F2" w:rsidRPr="00F07B0C" w:rsidRDefault="00B850F2" w:rsidP="00B850F2">
      <w:pPr>
        <w:spacing w:after="160" w:line="259" w:lineRule="auto"/>
        <w:rPr>
          <w:rFonts w:eastAsia="Times New Roman"/>
          <w:noProof w:val="0"/>
          <w:sz w:val="20"/>
          <w:szCs w:val="20"/>
          <w:lang w:eastAsia="es-ES"/>
        </w:rPr>
      </w:pPr>
      <w:r w:rsidRPr="00B850F2">
        <w:rPr>
          <w:rFonts w:eastAsia="Times New Roman"/>
          <w:noProof w:val="0"/>
          <w:sz w:val="20"/>
          <w:szCs w:val="20"/>
          <w:lang w:eastAsia="es-ES"/>
        </w:rPr>
        <w:t>DNI N° ................................................</w:t>
      </w:r>
    </w:p>
    <w:p w14:paraId="580F1266" w14:textId="2BEBAFCA" w:rsidR="008E488B" w:rsidRPr="003A484B" w:rsidRDefault="0041543E" w:rsidP="0041543E">
      <w:pPr>
        <w:tabs>
          <w:tab w:val="left" w:pos="1320"/>
        </w:tabs>
        <w:spacing w:after="160" w:line="259" w:lineRule="auto"/>
        <w:jc w:val="left"/>
        <w:rPr>
          <w:rFonts w:eastAsia="Times New Roman"/>
          <w:noProof w:val="0"/>
          <w:sz w:val="20"/>
          <w:szCs w:val="20"/>
          <w:lang w:eastAsia="es-ES"/>
        </w:rPr>
      </w:pPr>
      <w:r>
        <w:rPr>
          <w:rFonts w:eastAsia="Times New Roman"/>
          <w:noProof w:val="0"/>
          <w:sz w:val="20"/>
          <w:szCs w:val="20"/>
          <w:lang w:eastAsia="es-ES"/>
        </w:rPr>
        <w:tab/>
      </w:r>
    </w:p>
    <w:sectPr w:rsidR="008E488B" w:rsidRPr="003A484B"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8658" w14:textId="77777777" w:rsidR="002A1A1E" w:rsidRDefault="002A1A1E">
      <w:pPr>
        <w:spacing w:after="0" w:line="240" w:lineRule="auto"/>
      </w:pPr>
      <w:r>
        <w:separator/>
      </w:r>
    </w:p>
  </w:endnote>
  <w:endnote w:type="continuationSeparator" w:id="0">
    <w:p w14:paraId="27334C88" w14:textId="77777777" w:rsidR="002A1A1E" w:rsidRDefault="002A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EndPr>
      <w:rPr>
        <w:rStyle w:val="Nmerodepgina"/>
      </w:rPr>
    </w:sdtEnd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EndPr/>
    <w:sdtContent>
      <w:p w14:paraId="142CC62E" w14:textId="69A26CE7" w:rsidR="00AC732F" w:rsidRDefault="001B3806">
        <w:pPr>
          <w:pStyle w:val="Piedepgina"/>
          <w:jc w:val="center"/>
        </w:pPr>
        <w:r w:rsidRPr="007E34AA">
          <w:drawing>
            <wp:anchor distT="0" distB="0" distL="114300" distR="114300" simplePos="0" relativeHeight="251660288" behindDoc="0" locked="0" layoutInCell="1" allowOverlap="1" wp14:anchorId="38D7DDAD" wp14:editId="4E62D05A">
              <wp:simplePos x="0" y="0"/>
              <wp:positionH relativeFrom="column">
                <wp:posOffset>-611505</wp:posOffset>
              </wp:positionH>
              <wp:positionV relativeFrom="paragraph">
                <wp:posOffset>264160</wp:posOffset>
              </wp:positionV>
              <wp:extent cx="1171575" cy="228600"/>
              <wp:effectExtent l="0" t="0" r="9525" b="0"/>
              <wp:wrapSquare wrapText="bothSides"/>
              <wp:docPr id="1645970009" name="Imagen 164597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196084"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228600"/>
                      </a:xfrm>
                      <a:prstGeom prst="rect">
                        <a:avLst/>
                      </a:prstGeom>
                    </pic:spPr>
                  </pic:pic>
                </a:graphicData>
              </a:graphic>
            </wp:anchor>
          </w:drawing>
        </w:r>
        <w:r w:rsidR="003727C2" w:rsidRPr="003727C2">
          <w:rPr>
            <w:lang w:eastAsia="es-ES"/>
          </w:rPr>
          <w:drawing>
            <wp:anchor distT="0" distB="0" distL="114300" distR="114300" simplePos="0" relativeHeight="251657216" behindDoc="0" locked="0" layoutInCell="1" allowOverlap="1" wp14:anchorId="75A7A060" wp14:editId="4618EF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5542401D" w:rsidR="00AC732F" w:rsidRDefault="00AC732F">
        <w:pPr>
          <w:pStyle w:val="Piedepgina"/>
          <w:jc w:val="center"/>
        </w:pPr>
      </w:p>
      <w:p w14:paraId="6191B04D" w14:textId="123BED5D" w:rsidR="00AC732F" w:rsidRDefault="007E34AA" w:rsidP="001B3806">
        <w:pPr>
          <w:pStyle w:val="Piedepgina"/>
          <w:tabs>
            <w:tab w:val="left" w:pos="2940"/>
            <w:tab w:val="center" w:pos="3642"/>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F35E" w14:textId="77777777" w:rsidR="002A1A1E" w:rsidRDefault="002A1A1E">
      <w:pPr>
        <w:spacing w:after="0" w:line="240" w:lineRule="auto"/>
      </w:pPr>
      <w:r>
        <w:separator/>
      </w:r>
    </w:p>
  </w:footnote>
  <w:footnote w:type="continuationSeparator" w:id="0">
    <w:p w14:paraId="6DADF405" w14:textId="77777777" w:rsidR="002A1A1E" w:rsidRDefault="002A1A1E">
      <w:pPr>
        <w:spacing w:after="0" w:line="240" w:lineRule="auto"/>
      </w:pPr>
      <w:r>
        <w:continuationSeparator/>
      </w:r>
    </w:p>
  </w:footnote>
  <w:footnote w:id="1">
    <w:p w14:paraId="268C9C05" w14:textId="0FB8AD3C" w:rsidR="00270205" w:rsidRPr="006F2982" w:rsidRDefault="00270205" w:rsidP="00651D77">
      <w:pPr>
        <w:widowControl w:val="0"/>
        <w:pBdr>
          <w:top w:val="nil"/>
          <w:left w:val="nil"/>
          <w:bottom w:val="nil"/>
          <w:right w:val="nil"/>
          <w:between w:val="nil"/>
        </w:pBdr>
        <w:tabs>
          <w:tab w:val="left" w:pos="1352"/>
        </w:tabs>
        <w:spacing w:before="88" w:after="0" w:line="306" w:lineRule="auto"/>
        <w:ind w:right="140"/>
      </w:pPr>
      <w:r>
        <w:rPr>
          <w:rStyle w:val="Refdenotaalpie"/>
        </w:rPr>
        <w:footnoteRef/>
      </w:r>
      <w:r>
        <w:t xml:space="preserve"> </w:t>
      </w:r>
      <w:r>
        <w:rPr>
          <w:color w:val="000000"/>
          <w:sz w:val="16"/>
          <w:szCs w:val="16"/>
        </w:rPr>
        <w:t>Texto Único Ordenado de la Ley Nº 27444 – Ley del Procedimiento Administrativ</w:t>
      </w:r>
      <w:r w:rsidRPr="009E234E">
        <w:rPr>
          <w:color w:val="000000"/>
          <w:sz w:val="16"/>
          <w:szCs w:val="16"/>
        </w:rPr>
        <w:t xml:space="preserve"> </w:t>
      </w:r>
      <w:r>
        <w:rPr>
          <w:color w:val="000000"/>
          <w:sz w:val="16"/>
          <w:szCs w:val="16"/>
        </w:rPr>
        <w:t>General, aprobado por Decreto Supremo N° 004-2019-JUS, Título Preliminar, artículo IV, numeral 1</w:t>
      </w: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r>
        <w:rPr>
          <w:color w:val="000000"/>
          <w:sz w:val="16"/>
          <w:szCs w:val="16"/>
        </w:rPr>
        <w:t xml:space="preserve"> </w:t>
      </w:r>
    </w:p>
  </w:footnote>
  <w:footnote w:id="2">
    <w:p w14:paraId="7BE44519" w14:textId="06CAFE0C" w:rsidR="00270205" w:rsidRPr="00651D77" w:rsidRDefault="00270205">
      <w:pPr>
        <w:pStyle w:val="Textonotapie"/>
        <w:rPr>
          <w:lang w:val="es-PE"/>
        </w:rPr>
      </w:pPr>
      <w:r>
        <w:rPr>
          <w:rStyle w:val="Refdenotaalpie"/>
        </w:rPr>
        <w:footnoteRef/>
      </w:r>
      <w:r>
        <w:t xml:space="preserve"> </w:t>
      </w:r>
      <w:r>
        <w:rPr>
          <w:b/>
          <w:color w:val="000000"/>
          <w:sz w:val="16"/>
          <w:szCs w:val="16"/>
        </w:rPr>
        <w:t xml:space="preserve">El CONFLICTO de INTERES </w:t>
      </w:r>
      <w:r>
        <w:rPr>
          <w:color w:val="000000"/>
          <w:sz w:val="16"/>
          <w:szCs w:val="16"/>
        </w:rPr>
        <w:t>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34B2C">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2"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16"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9"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24"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26"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27"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32"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16"/>
  </w:num>
  <w:num w:numId="2" w16cid:durableId="1422674815">
    <w:abstractNumId w:val="31"/>
  </w:num>
  <w:num w:numId="3" w16cid:durableId="671026543">
    <w:abstractNumId w:val="26"/>
  </w:num>
  <w:num w:numId="4" w16cid:durableId="1219242587">
    <w:abstractNumId w:val="8"/>
  </w:num>
  <w:num w:numId="5" w16cid:durableId="1868445651">
    <w:abstractNumId w:val="25"/>
  </w:num>
  <w:num w:numId="6" w16cid:durableId="323556657">
    <w:abstractNumId w:val="1"/>
  </w:num>
  <w:num w:numId="7" w16cid:durableId="136921861">
    <w:abstractNumId w:val="28"/>
  </w:num>
  <w:num w:numId="8" w16cid:durableId="1926911000">
    <w:abstractNumId w:val="15"/>
  </w:num>
  <w:num w:numId="9" w16cid:durableId="795298941">
    <w:abstractNumId w:val="22"/>
  </w:num>
  <w:num w:numId="10" w16cid:durableId="60031588">
    <w:abstractNumId w:val="17"/>
  </w:num>
  <w:num w:numId="11" w16cid:durableId="1131558617">
    <w:abstractNumId w:val="30"/>
  </w:num>
  <w:num w:numId="12" w16cid:durableId="1564758271">
    <w:abstractNumId w:val="24"/>
  </w:num>
  <w:num w:numId="13" w16cid:durableId="644706327">
    <w:abstractNumId w:val="19"/>
  </w:num>
  <w:num w:numId="14" w16cid:durableId="305471206">
    <w:abstractNumId w:val="21"/>
  </w:num>
  <w:num w:numId="15" w16cid:durableId="1059399749">
    <w:abstractNumId w:val="5"/>
  </w:num>
  <w:num w:numId="16" w16cid:durableId="341277958">
    <w:abstractNumId w:val="2"/>
  </w:num>
  <w:num w:numId="17" w16cid:durableId="1411348125">
    <w:abstractNumId w:val="11"/>
  </w:num>
  <w:num w:numId="18" w16cid:durableId="1942183661">
    <w:abstractNumId w:val="6"/>
  </w:num>
  <w:num w:numId="19" w16cid:durableId="13675">
    <w:abstractNumId w:val="20"/>
  </w:num>
  <w:num w:numId="20" w16cid:durableId="372656378">
    <w:abstractNumId w:val="10"/>
  </w:num>
  <w:num w:numId="21" w16cid:durableId="611590462">
    <w:abstractNumId w:val="27"/>
  </w:num>
  <w:num w:numId="22" w16cid:durableId="1852331717">
    <w:abstractNumId w:val="7"/>
  </w:num>
  <w:num w:numId="23" w16cid:durableId="68626325">
    <w:abstractNumId w:val="3"/>
  </w:num>
  <w:num w:numId="24" w16cid:durableId="970090493">
    <w:abstractNumId w:val="13"/>
  </w:num>
  <w:num w:numId="25" w16cid:durableId="2136292517">
    <w:abstractNumId w:val="9"/>
  </w:num>
  <w:num w:numId="26" w16cid:durableId="815024372">
    <w:abstractNumId w:val="18"/>
  </w:num>
  <w:num w:numId="27" w16cid:durableId="252860732">
    <w:abstractNumId w:val="29"/>
  </w:num>
  <w:num w:numId="28" w16cid:durableId="539978478">
    <w:abstractNumId w:val="32"/>
  </w:num>
  <w:num w:numId="29" w16cid:durableId="2058822321">
    <w:abstractNumId w:val="14"/>
  </w:num>
  <w:num w:numId="30" w16cid:durableId="1134910470">
    <w:abstractNumId w:val="4"/>
  </w:num>
  <w:num w:numId="31" w16cid:durableId="420488507">
    <w:abstractNumId w:val="23"/>
  </w:num>
  <w:num w:numId="32" w16cid:durableId="677733944">
    <w:abstractNumId w:val="0"/>
  </w:num>
  <w:num w:numId="33" w16cid:durableId="120934448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71F0"/>
    <w:rsid w:val="00040774"/>
    <w:rsid w:val="000467C5"/>
    <w:rsid w:val="0004775B"/>
    <w:rsid w:val="00047E3C"/>
    <w:rsid w:val="00052912"/>
    <w:rsid w:val="00052FA7"/>
    <w:rsid w:val="00055D7D"/>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A1A"/>
    <w:rsid w:val="000A2852"/>
    <w:rsid w:val="000B090A"/>
    <w:rsid w:val="000B3BEF"/>
    <w:rsid w:val="000B445A"/>
    <w:rsid w:val="000B4A1A"/>
    <w:rsid w:val="000C3719"/>
    <w:rsid w:val="000C4435"/>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432E"/>
    <w:rsid w:val="000F74F8"/>
    <w:rsid w:val="00102D3F"/>
    <w:rsid w:val="00103769"/>
    <w:rsid w:val="00105034"/>
    <w:rsid w:val="0010759C"/>
    <w:rsid w:val="00107CF6"/>
    <w:rsid w:val="0011429A"/>
    <w:rsid w:val="0011447C"/>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7A90"/>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FD1"/>
    <w:rsid w:val="002469AD"/>
    <w:rsid w:val="002509DC"/>
    <w:rsid w:val="0025451F"/>
    <w:rsid w:val="00256AD5"/>
    <w:rsid w:val="002617B5"/>
    <w:rsid w:val="00261E9A"/>
    <w:rsid w:val="0026206B"/>
    <w:rsid w:val="002630BC"/>
    <w:rsid w:val="00263732"/>
    <w:rsid w:val="00263886"/>
    <w:rsid w:val="002669C1"/>
    <w:rsid w:val="002701B7"/>
    <w:rsid w:val="00270205"/>
    <w:rsid w:val="00270FB4"/>
    <w:rsid w:val="00272C27"/>
    <w:rsid w:val="00273B26"/>
    <w:rsid w:val="00276026"/>
    <w:rsid w:val="0027622A"/>
    <w:rsid w:val="00282202"/>
    <w:rsid w:val="00283EBC"/>
    <w:rsid w:val="0028489E"/>
    <w:rsid w:val="00284E4A"/>
    <w:rsid w:val="00286E3E"/>
    <w:rsid w:val="00291686"/>
    <w:rsid w:val="00291E68"/>
    <w:rsid w:val="00295449"/>
    <w:rsid w:val="002961FC"/>
    <w:rsid w:val="00296708"/>
    <w:rsid w:val="00296C29"/>
    <w:rsid w:val="00297DD5"/>
    <w:rsid w:val="002A1A1E"/>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E1616"/>
    <w:rsid w:val="002E3F4A"/>
    <w:rsid w:val="002E43AE"/>
    <w:rsid w:val="002E4883"/>
    <w:rsid w:val="002E5CBA"/>
    <w:rsid w:val="002E6D33"/>
    <w:rsid w:val="002E7E67"/>
    <w:rsid w:val="002F23D8"/>
    <w:rsid w:val="002F276D"/>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1A26"/>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F2D70"/>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F"/>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60C7"/>
    <w:rsid w:val="004A76BC"/>
    <w:rsid w:val="004B094B"/>
    <w:rsid w:val="004B23D0"/>
    <w:rsid w:val="004B3507"/>
    <w:rsid w:val="004B3843"/>
    <w:rsid w:val="004C51EC"/>
    <w:rsid w:val="004C5D9D"/>
    <w:rsid w:val="004C66BE"/>
    <w:rsid w:val="004C6710"/>
    <w:rsid w:val="004D6A32"/>
    <w:rsid w:val="004D6D26"/>
    <w:rsid w:val="004D78C8"/>
    <w:rsid w:val="004D7A40"/>
    <w:rsid w:val="004D7F05"/>
    <w:rsid w:val="004E1597"/>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E0"/>
    <w:rsid w:val="00563BE0"/>
    <w:rsid w:val="00566D25"/>
    <w:rsid w:val="00573259"/>
    <w:rsid w:val="00574292"/>
    <w:rsid w:val="005745C4"/>
    <w:rsid w:val="0057567B"/>
    <w:rsid w:val="00576473"/>
    <w:rsid w:val="00582312"/>
    <w:rsid w:val="00586282"/>
    <w:rsid w:val="005871C0"/>
    <w:rsid w:val="00587301"/>
    <w:rsid w:val="005903B7"/>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5370D"/>
    <w:rsid w:val="00754E44"/>
    <w:rsid w:val="00757055"/>
    <w:rsid w:val="00757473"/>
    <w:rsid w:val="0076174F"/>
    <w:rsid w:val="00761770"/>
    <w:rsid w:val="00763670"/>
    <w:rsid w:val="0076481A"/>
    <w:rsid w:val="00764E80"/>
    <w:rsid w:val="00765BDF"/>
    <w:rsid w:val="00770D85"/>
    <w:rsid w:val="0077313F"/>
    <w:rsid w:val="00773E1B"/>
    <w:rsid w:val="00777048"/>
    <w:rsid w:val="00777231"/>
    <w:rsid w:val="00781178"/>
    <w:rsid w:val="007813E6"/>
    <w:rsid w:val="0078279D"/>
    <w:rsid w:val="00782A56"/>
    <w:rsid w:val="00784A35"/>
    <w:rsid w:val="00786FDA"/>
    <w:rsid w:val="007A4832"/>
    <w:rsid w:val="007A65F8"/>
    <w:rsid w:val="007B038C"/>
    <w:rsid w:val="007B1AD2"/>
    <w:rsid w:val="007B5D5B"/>
    <w:rsid w:val="007B5F98"/>
    <w:rsid w:val="007B6502"/>
    <w:rsid w:val="007B7430"/>
    <w:rsid w:val="007C073A"/>
    <w:rsid w:val="007C2D9C"/>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62D5"/>
    <w:rsid w:val="0089774F"/>
    <w:rsid w:val="008A09F5"/>
    <w:rsid w:val="008A140C"/>
    <w:rsid w:val="008A1B65"/>
    <w:rsid w:val="008A2032"/>
    <w:rsid w:val="008A21FC"/>
    <w:rsid w:val="008A281A"/>
    <w:rsid w:val="008A3AAE"/>
    <w:rsid w:val="008A3E89"/>
    <w:rsid w:val="008A5A12"/>
    <w:rsid w:val="008A7C27"/>
    <w:rsid w:val="008B0890"/>
    <w:rsid w:val="008B1168"/>
    <w:rsid w:val="008B1226"/>
    <w:rsid w:val="008B1B33"/>
    <w:rsid w:val="008B1F40"/>
    <w:rsid w:val="008B2B7C"/>
    <w:rsid w:val="008B44C2"/>
    <w:rsid w:val="008B4F47"/>
    <w:rsid w:val="008B60DD"/>
    <w:rsid w:val="008B6B36"/>
    <w:rsid w:val="008C04F0"/>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3BF2"/>
    <w:rsid w:val="0095789C"/>
    <w:rsid w:val="009601A5"/>
    <w:rsid w:val="00960E5A"/>
    <w:rsid w:val="0096354E"/>
    <w:rsid w:val="00966095"/>
    <w:rsid w:val="009664F2"/>
    <w:rsid w:val="009679D3"/>
    <w:rsid w:val="00967DE8"/>
    <w:rsid w:val="0097052A"/>
    <w:rsid w:val="009710FE"/>
    <w:rsid w:val="0097110E"/>
    <w:rsid w:val="009764A2"/>
    <w:rsid w:val="00977AEC"/>
    <w:rsid w:val="00981C35"/>
    <w:rsid w:val="009837ED"/>
    <w:rsid w:val="00983D7E"/>
    <w:rsid w:val="00993ECA"/>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2B18"/>
    <w:rsid w:val="009F3221"/>
    <w:rsid w:val="009F5D6F"/>
    <w:rsid w:val="009F5D86"/>
    <w:rsid w:val="009F6193"/>
    <w:rsid w:val="00A00E4F"/>
    <w:rsid w:val="00A01456"/>
    <w:rsid w:val="00A027AD"/>
    <w:rsid w:val="00A0411D"/>
    <w:rsid w:val="00A04902"/>
    <w:rsid w:val="00A050EF"/>
    <w:rsid w:val="00A05538"/>
    <w:rsid w:val="00A0585D"/>
    <w:rsid w:val="00A06DE2"/>
    <w:rsid w:val="00A11D5A"/>
    <w:rsid w:val="00A138D9"/>
    <w:rsid w:val="00A1574A"/>
    <w:rsid w:val="00A15865"/>
    <w:rsid w:val="00A21915"/>
    <w:rsid w:val="00A2310B"/>
    <w:rsid w:val="00A23424"/>
    <w:rsid w:val="00A23BE2"/>
    <w:rsid w:val="00A2459D"/>
    <w:rsid w:val="00A24EE0"/>
    <w:rsid w:val="00A250F8"/>
    <w:rsid w:val="00A25E09"/>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A68"/>
    <w:rsid w:val="00A665B3"/>
    <w:rsid w:val="00A74780"/>
    <w:rsid w:val="00A75A6B"/>
    <w:rsid w:val="00A75E53"/>
    <w:rsid w:val="00A76927"/>
    <w:rsid w:val="00A77D98"/>
    <w:rsid w:val="00A80673"/>
    <w:rsid w:val="00A80DD3"/>
    <w:rsid w:val="00A831D7"/>
    <w:rsid w:val="00A8331B"/>
    <w:rsid w:val="00A91848"/>
    <w:rsid w:val="00A92371"/>
    <w:rsid w:val="00A929ED"/>
    <w:rsid w:val="00A93FE4"/>
    <w:rsid w:val="00AA21D7"/>
    <w:rsid w:val="00AA36D6"/>
    <w:rsid w:val="00AA5579"/>
    <w:rsid w:val="00AA7D36"/>
    <w:rsid w:val="00AB0227"/>
    <w:rsid w:val="00AB0EC0"/>
    <w:rsid w:val="00AB365F"/>
    <w:rsid w:val="00AB610A"/>
    <w:rsid w:val="00AB7BE5"/>
    <w:rsid w:val="00AC0048"/>
    <w:rsid w:val="00AC34C2"/>
    <w:rsid w:val="00AC37F0"/>
    <w:rsid w:val="00AC435E"/>
    <w:rsid w:val="00AC6244"/>
    <w:rsid w:val="00AC66B6"/>
    <w:rsid w:val="00AC6DE3"/>
    <w:rsid w:val="00AC732F"/>
    <w:rsid w:val="00AC7AB7"/>
    <w:rsid w:val="00AD1554"/>
    <w:rsid w:val="00AD177B"/>
    <w:rsid w:val="00AD1FB2"/>
    <w:rsid w:val="00AD249E"/>
    <w:rsid w:val="00AD3686"/>
    <w:rsid w:val="00AD7909"/>
    <w:rsid w:val="00AE2F0F"/>
    <w:rsid w:val="00AE3336"/>
    <w:rsid w:val="00AE4A1A"/>
    <w:rsid w:val="00AE4FFB"/>
    <w:rsid w:val="00AE6A2C"/>
    <w:rsid w:val="00AE6FCB"/>
    <w:rsid w:val="00AF033A"/>
    <w:rsid w:val="00AF05FA"/>
    <w:rsid w:val="00AF0F76"/>
    <w:rsid w:val="00AF1A57"/>
    <w:rsid w:val="00AF5FD0"/>
    <w:rsid w:val="00AF6719"/>
    <w:rsid w:val="00AF7972"/>
    <w:rsid w:val="00AF7BD4"/>
    <w:rsid w:val="00B00AB0"/>
    <w:rsid w:val="00B01AA9"/>
    <w:rsid w:val="00B02D3C"/>
    <w:rsid w:val="00B05351"/>
    <w:rsid w:val="00B13210"/>
    <w:rsid w:val="00B14B3E"/>
    <w:rsid w:val="00B14FB7"/>
    <w:rsid w:val="00B16BDA"/>
    <w:rsid w:val="00B3166C"/>
    <w:rsid w:val="00B344D3"/>
    <w:rsid w:val="00B40246"/>
    <w:rsid w:val="00B40829"/>
    <w:rsid w:val="00B433F7"/>
    <w:rsid w:val="00B43D33"/>
    <w:rsid w:val="00B45432"/>
    <w:rsid w:val="00B4563B"/>
    <w:rsid w:val="00B517A8"/>
    <w:rsid w:val="00B55F3A"/>
    <w:rsid w:val="00B572FD"/>
    <w:rsid w:val="00B62CD1"/>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7ACC"/>
    <w:rsid w:val="00C10335"/>
    <w:rsid w:val="00C12E12"/>
    <w:rsid w:val="00C133B3"/>
    <w:rsid w:val="00C143D5"/>
    <w:rsid w:val="00C179B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91E"/>
    <w:rsid w:val="00C6457C"/>
    <w:rsid w:val="00C64B87"/>
    <w:rsid w:val="00C64E63"/>
    <w:rsid w:val="00C650FC"/>
    <w:rsid w:val="00C74A4F"/>
    <w:rsid w:val="00C766B4"/>
    <w:rsid w:val="00C77483"/>
    <w:rsid w:val="00C77FC2"/>
    <w:rsid w:val="00C83602"/>
    <w:rsid w:val="00C87805"/>
    <w:rsid w:val="00C91F25"/>
    <w:rsid w:val="00C93A28"/>
    <w:rsid w:val="00C9430C"/>
    <w:rsid w:val="00C97155"/>
    <w:rsid w:val="00C977F0"/>
    <w:rsid w:val="00CA21CB"/>
    <w:rsid w:val="00CA2A4F"/>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E673D"/>
    <w:rsid w:val="00CF07AE"/>
    <w:rsid w:val="00CF1409"/>
    <w:rsid w:val="00CF30C7"/>
    <w:rsid w:val="00CF40C8"/>
    <w:rsid w:val="00CF7131"/>
    <w:rsid w:val="00D00785"/>
    <w:rsid w:val="00D02938"/>
    <w:rsid w:val="00D02D26"/>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B9F"/>
    <w:rsid w:val="00D65CD9"/>
    <w:rsid w:val="00D65D3F"/>
    <w:rsid w:val="00D70F9B"/>
    <w:rsid w:val="00D72A5A"/>
    <w:rsid w:val="00D72E9B"/>
    <w:rsid w:val="00D733D2"/>
    <w:rsid w:val="00D743C2"/>
    <w:rsid w:val="00D76E78"/>
    <w:rsid w:val="00D8176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5213"/>
    <w:rsid w:val="00DB6741"/>
    <w:rsid w:val="00DC09C7"/>
    <w:rsid w:val="00DC25FA"/>
    <w:rsid w:val="00DC7110"/>
    <w:rsid w:val="00DC717C"/>
    <w:rsid w:val="00DC72B3"/>
    <w:rsid w:val="00DC740D"/>
    <w:rsid w:val="00DC7A61"/>
    <w:rsid w:val="00DD0622"/>
    <w:rsid w:val="00DD0A7B"/>
    <w:rsid w:val="00DD209C"/>
    <w:rsid w:val="00DD22F3"/>
    <w:rsid w:val="00DD2FE1"/>
    <w:rsid w:val="00DD697C"/>
    <w:rsid w:val="00DE1295"/>
    <w:rsid w:val="00DE21DD"/>
    <w:rsid w:val="00DE22CE"/>
    <w:rsid w:val="00DE484B"/>
    <w:rsid w:val="00DE52AD"/>
    <w:rsid w:val="00DE5324"/>
    <w:rsid w:val="00DE75C1"/>
    <w:rsid w:val="00DE7E97"/>
    <w:rsid w:val="00DF0D6D"/>
    <w:rsid w:val="00DF0EC0"/>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2</cp:revision>
  <cp:lastPrinted>2023-11-27T21:43:00Z</cp:lastPrinted>
  <dcterms:created xsi:type="dcterms:W3CDTF">2023-12-06T17:45:00Z</dcterms:created>
  <dcterms:modified xsi:type="dcterms:W3CDTF">2023-12-06T17:45:00Z</dcterms:modified>
</cp:coreProperties>
</file>